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jc w:val="center"/>
        <w:rPr>
          <w:rFonts w:ascii="宋体"/>
          <w:b/>
          <w:sz w:val="13"/>
        </w:rPr>
      </w:pPr>
      <w:r>
        <w:rPr>
          <w:rFonts w:hint="eastAsia"/>
        </w:rPr>
        <w:t>哈幼专学生工作“三全育人”工作安排表</w:t>
      </w:r>
      <w:bookmarkStart w:id="0" w:name="_GoBack"/>
      <w:bookmarkEnd w:id="0"/>
    </w:p>
    <w:p>
      <w:pPr>
        <w:pStyle w:val="3"/>
        <w:spacing w:before="3"/>
        <w:rPr>
          <w:rFonts w:ascii="宋体"/>
          <w:b/>
          <w:sz w:val="13"/>
        </w:rPr>
      </w:pPr>
    </w:p>
    <w:tbl>
      <w:tblPr>
        <w:tblStyle w:val="4"/>
        <w:tblW w:w="0" w:type="auto"/>
        <w:tblInd w:w="137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41"/>
        <w:gridCol w:w="1159"/>
        <w:gridCol w:w="1159"/>
        <w:gridCol w:w="8313"/>
        <w:gridCol w:w="2717"/>
        <w:gridCol w:w="1376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</w:trPr>
        <w:tc>
          <w:tcPr>
            <w:tcW w:w="641" w:type="dxa"/>
          </w:tcPr>
          <w:p>
            <w:pPr>
              <w:pStyle w:val="6"/>
              <w:spacing w:before="95"/>
              <w:ind w:left="67" w:right="32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序号</w:t>
            </w:r>
          </w:p>
        </w:tc>
        <w:tc>
          <w:tcPr>
            <w:tcW w:w="1159" w:type="dxa"/>
          </w:tcPr>
          <w:p>
            <w:pPr>
              <w:pStyle w:val="6"/>
              <w:spacing w:before="95"/>
              <w:ind w:left="97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三全育人</w:t>
            </w:r>
          </w:p>
        </w:tc>
        <w:tc>
          <w:tcPr>
            <w:tcW w:w="1159" w:type="dxa"/>
          </w:tcPr>
          <w:p>
            <w:pPr>
              <w:pStyle w:val="6"/>
              <w:spacing w:before="95"/>
              <w:ind w:left="97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育人体系</w:t>
            </w:r>
          </w:p>
        </w:tc>
        <w:tc>
          <w:tcPr>
            <w:tcW w:w="8313" w:type="dxa"/>
          </w:tcPr>
          <w:p>
            <w:pPr>
              <w:pStyle w:val="6"/>
              <w:spacing w:before="95"/>
              <w:ind w:left="3423" w:right="3384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育人工作内容</w:t>
            </w:r>
          </w:p>
        </w:tc>
        <w:tc>
          <w:tcPr>
            <w:tcW w:w="2717" w:type="dxa"/>
          </w:tcPr>
          <w:p>
            <w:pPr>
              <w:pStyle w:val="6"/>
              <w:spacing w:before="95"/>
              <w:ind w:left="333" w:right="295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时间</w:t>
            </w:r>
          </w:p>
        </w:tc>
        <w:tc>
          <w:tcPr>
            <w:tcW w:w="1376" w:type="dxa"/>
          </w:tcPr>
          <w:p>
            <w:pPr>
              <w:pStyle w:val="6"/>
              <w:spacing w:before="95"/>
              <w:ind w:left="70" w:right="31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负责部门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641" w:type="dxa"/>
          </w:tcPr>
          <w:p>
            <w:pPr>
              <w:pStyle w:val="6"/>
              <w:spacing w:before="124"/>
              <w:ind w:left="3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59" w:type="dxa"/>
            <w:vMerge w:val="restart"/>
          </w:tcPr>
          <w:p>
            <w:pPr>
              <w:pStyle w:val="6"/>
              <w:spacing w:before="212" w:line="228" w:lineRule="auto"/>
              <w:ind w:left="342" w:right="194" w:hanging="120"/>
              <w:jc w:val="center"/>
              <w:rPr>
                <w:sz w:val="24"/>
              </w:rPr>
            </w:pPr>
          </w:p>
          <w:p>
            <w:pPr>
              <w:pStyle w:val="6"/>
              <w:spacing w:before="212" w:line="228" w:lineRule="auto"/>
              <w:ind w:left="342" w:right="194" w:hanging="120"/>
              <w:jc w:val="center"/>
              <w:rPr>
                <w:sz w:val="24"/>
              </w:rPr>
            </w:pPr>
          </w:p>
          <w:p>
            <w:pPr>
              <w:pStyle w:val="6"/>
              <w:spacing w:before="212" w:line="228" w:lineRule="auto"/>
              <w:ind w:left="342" w:right="194" w:hanging="12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全人员育人</w:t>
            </w:r>
          </w:p>
        </w:tc>
        <w:tc>
          <w:tcPr>
            <w:tcW w:w="1159" w:type="dxa"/>
            <w:vMerge w:val="restart"/>
          </w:tcPr>
          <w:p>
            <w:pPr>
              <w:pStyle w:val="6"/>
              <w:ind w:left="102"/>
              <w:jc w:val="center"/>
              <w:rPr>
                <w:sz w:val="24"/>
              </w:rPr>
            </w:pPr>
          </w:p>
          <w:p>
            <w:pPr>
              <w:pStyle w:val="6"/>
              <w:ind w:left="102"/>
              <w:jc w:val="center"/>
              <w:rPr>
                <w:sz w:val="24"/>
              </w:rPr>
            </w:pPr>
          </w:p>
          <w:p>
            <w:pPr>
              <w:pStyle w:val="6"/>
              <w:ind w:left="102"/>
              <w:jc w:val="center"/>
              <w:rPr>
                <w:sz w:val="24"/>
              </w:rPr>
            </w:pPr>
          </w:p>
          <w:p>
            <w:pPr>
              <w:pStyle w:val="6"/>
              <w:ind w:left="102"/>
              <w:jc w:val="center"/>
              <w:rPr>
                <w:sz w:val="24"/>
              </w:rPr>
            </w:pPr>
          </w:p>
          <w:p>
            <w:pPr>
              <w:pStyle w:val="6"/>
              <w:ind w:left="102"/>
              <w:jc w:val="center"/>
              <w:rPr>
                <w:sz w:val="24"/>
              </w:rPr>
            </w:pPr>
          </w:p>
          <w:p>
            <w:pPr>
              <w:pStyle w:val="6"/>
              <w:ind w:left="102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全员育人</w:t>
            </w:r>
          </w:p>
        </w:tc>
        <w:tc>
          <w:tcPr>
            <w:tcW w:w="8313" w:type="dxa"/>
          </w:tcPr>
          <w:p>
            <w:pPr>
              <w:pStyle w:val="6"/>
              <w:spacing w:before="124"/>
              <w:ind w:left="4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进班级，不定期深入班级了解情况</w:t>
            </w:r>
          </w:p>
        </w:tc>
        <w:tc>
          <w:tcPr>
            <w:tcW w:w="2717" w:type="dxa"/>
          </w:tcPr>
          <w:p>
            <w:pPr>
              <w:pStyle w:val="6"/>
              <w:spacing w:before="124"/>
              <w:ind w:left="11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每月</w:t>
            </w:r>
            <w:r>
              <w:rPr>
                <w:sz w:val="24"/>
              </w:rPr>
              <w:t>1</w:t>
            </w:r>
            <w:r>
              <w:rPr>
                <w:rFonts w:hint="eastAsia"/>
                <w:sz w:val="24"/>
              </w:rPr>
              <w:t>次</w:t>
            </w:r>
          </w:p>
        </w:tc>
        <w:tc>
          <w:tcPr>
            <w:tcW w:w="1376" w:type="dxa"/>
          </w:tcPr>
          <w:p>
            <w:pPr>
              <w:pStyle w:val="6"/>
              <w:spacing w:before="124"/>
              <w:ind w:left="70" w:right="31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处、系领导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</w:trPr>
        <w:tc>
          <w:tcPr>
            <w:tcW w:w="641" w:type="dxa"/>
          </w:tcPr>
          <w:p>
            <w:pPr>
              <w:pStyle w:val="6"/>
              <w:spacing w:before="150"/>
              <w:ind w:left="35"/>
              <w:jc w:val="center"/>
              <w:rPr>
                <w:sz w:val="24"/>
              </w:rPr>
            </w:pPr>
            <w:r>
              <w:rPr>
                <w:sz w:val="24"/>
                <w:lang w:val="en-US"/>
              </w:rPr>
              <w:t>2</w:t>
            </w:r>
          </w:p>
        </w:tc>
        <w:tc>
          <w:tcPr>
            <w:tcW w:w="1159" w:type="dxa"/>
            <w:vMerge w:val="continue"/>
            <w:tcBorders>
              <w:top w:val="nil"/>
            </w:tcBorders>
          </w:tcPr>
          <w:p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159" w:type="dxa"/>
            <w:vMerge w:val="continue"/>
            <w:tcBorders>
              <w:top w:val="nil"/>
            </w:tcBorders>
          </w:tcPr>
          <w:p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8313" w:type="dxa"/>
          </w:tcPr>
          <w:p>
            <w:pPr>
              <w:pStyle w:val="6"/>
              <w:spacing w:before="150"/>
              <w:ind w:left="4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进活动，指导、组织符合学校、本系特点的思想政治教育活动</w:t>
            </w:r>
          </w:p>
        </w:tc>
        <w:tc>
          <w:tcPr>
            <w:tcW w:w="2717" w:type="dxa"/>
          </w:tcPr>
          <w:p>
            <w:pPr>
              <w:pStyle w:val="6"/>
              <w:spacing w:before="15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每年</w:t>
            </w:r>
            <w:r>
              <w:rPr>
                <w:sz w:val="24"/>
              </w:rPr>
              <w:t>3-7</w:t>
            </w:r>
            <w:r>
              <w:rPr>
                <w:rFonts w:hint="eastAsia"/>
                <w:sz w:val="24"/>
              </w:rPr>
              <w:t>月，</w:t>
            </w:r>
            <w:r>
              <w:rPr>
                <w:sz w:val="24"/>
              </w:rPr>
              <w:t>9-12</w:t>
            </w:r>
            <w:r>
              <w:rPr>
                <w:rFonts w:hint="eastAsia"/>
                <w:sz w:val="24"/>
              </w:rPr>
              <w:t>月</w:t>
            </w:r>
          </w:p>
        </w:tc>
        <w:tc>
          <w:tcPr>
            <w:tcW w:w="1376" w:type="dxa"/>
          </w:tcPr>
          <w:p>
            <w:pPr>
              <w:pStyle w:val="6"/>
              <w:spacing w:before="150"/>
              <w:ind w:left="70" w:right="31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处、系领导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</w:trPr>
        <w:tc>
          <w:tcPr>
            <w:tcW w:w="641" w:type="dxa"/>
          </w:tcPr>
          <w:p>
            <w:pPr>
              <w:pStyle w:val="6"/>
              <w:spacing w:before="86"/>
              <w:ind w:left="35"/>
              <w:jc w:val="center"/>
              <w:rPr>
                <w:sz w:val="24"/>
              </w:rPr>
            </w:pPr>
            <w:r>
              <w:rPr>
                <w:sz w:val="24"/>
                <w:lang w:val="en-US"/>
              </w:rPr>
              <w:t>3</w:t>
            </w:r>
          </w:p>
        </w:tc>
        <w:tc>
          <w:tcPr>
            <w:tcW w:w="1159" w:type="dxa"/>
            <w:vMerge w:val="continue"/>
            <w:tcBorders>
              <w:top w:val="nil"/>
            </w:tcBorders>
          </w:tcPr>
          <w:p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159" w:type="dxa"/>
            <w:vMerge w:val="continue"/>
            <w:tcBorders>
              <w:top w:val="nil"/>
            </w:tcBorders>
          </w:tcPr>
          <w:p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8313" w:type="dxa"/>
          </w:tcPr>
          <w:p>
            <w:pPr>
              <w:pStyle w:val="6"/>
              <w:spacing w:before="86"/>
              <w:ind w:left="4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进寝室，不定期做好学生宿舍安全检查和贴近学生了解学生状态</w:t>
            </w:r>
          </w:p>
        </w:tc>
        <w:tc>
          <w:tcPr>
            <w:tcW w:w="2717" w:type="dxa"/>
          </w:tcPr>
          <w:p>
            <w:pPr>
              <w:pStyle w:val="6"/>
              <w:spacing w:before="86"/>
              <w:jc w:val="center"/>
              <w:rPr>
                <w:sz w:val="24"/>
                <w:lang w:val="en-US"/>
              </w:rPr>
            </w:pPr>
            <w:r>
              <w:rPr>
                <w:rFonts w:hint="eastAsia"/>
                <w:sz w:val="24"/>
              </w:rPr>
              <w:t>每月</w:t>
            </w:r>
            <w:r>
              <w:rPr>
                <w:sz w:val="24"/>
                <w:lang w:val="en-US"/>
              </w:rPr>
              <w:t>1</w:t>
            </w:r>
            <w:r>
              <w:rPr>
                <w:rFonts w:hint="eastAsia"/>
                <w:sz w:val="24"/>
                <w:lang w:val="en-US"/>
              </w:rPr>
              <w:t>次</w:t>
            </w:r>
          </w:p>
        </w:tc>
        <w:tc>
          <w:tcPr>
            <w:tcW w:w="1376" w:type="dxa"/>
          </w:tcPr>
          <w:p>
            <w:pPr>
              <w:pStyle w:val="6"/>
              <w:spacing w:before="86"/>
              <w:ind w:left="70" w:right="31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处、系领导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</w:trPr>
        <w:tc>
          <w:tcPr>
            <w:tcW w:w="641" w:type="dxa"/>
          </w:tcPr>
          <w:p>
            <w:pPr>
              <w:pStyle w:val="6"/>
              <w:spacing w:before="86"/>
              <w:ind w:left="35"/>
              <w:jc w:val="center"/>
              <w:rPr>
                <w:sz w:val="24"/>
              </w:rPr>
            </w:pPr>
            <w:r>
              <w:rPr>
                <w:sz w:val="24"/>
                <w:lang w:val="en-US"/>
              </w:rPr>
              <w:t>4</w:t>
            </w:r>
          </w:p>
        </w:tc>
        <w:tc>
          <w:tcPr>
            <w:tcW w:w="1159" w:type="dxa"/>
            <w:vMerge w:val="continue"/>
            <w:tcBorders>
              <w:top w:val="nil"/>
            </w:tcBorders>
          </w:tcPr>
          <w:p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159" w:type="dxa"/>
            <w:vMerge w:val="continue"/>
            <w:tcBorders>
              <w:top w:val="nil"/>
            </w:tcBorders>
          </w:tcPr>
          <w:p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8313" w:type="dxa"/>
          </w:tcPr>
          <w:p>
            <w:pPr>
              <w:pStyle w:val="6"/>
              <w:spacing w:before="86"/>
              <w:ind w:left="4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进食堂，增进系处领导和学生的感情</w:t>
            </w:r>
          </w:p>
        </w:tc>
        <w:tc>
          <w:tcPr>
            <w:tcW w:w="2717" w:type="dxa"/>
          </w:tcPr>
          <w:p>
            <w:pPr>
              <w:pStyle w:val="6"/>
              <w:spacing w:before="86"/>
              <w:ind w:right="295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每月</w:t>
            </w:r>
            <w:r>
              <w:rPr>
                <w:sz w:val="24"/>
              </w:rPr>
              <w:t>1</w:t>
            </w:r>
            <w:r>
              <w:rPr>
                <w:rFonts w:hint="eastAsia"/>
                <w:sz w:val="24"/>
              </w:rPr>
              <w:t>次</w:t>
            </w:r>
          </w:p>
        </w:tc>
        <w:tc>
          <w:tcPr>
            <w:tcW w:w="1376" w:type="dxa"/>
          </w:tcPr>
          <w:p>
            <w:pPr>
              <w:pStyle w:val="6"/>
              <w:spacing w:before="86"/>
              <w:ind w:left="70" w:right="31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处、系领导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</w:trPr>
        <w:tc>
          <w:tcPr>
            <w:tcW w:w="641" w:type="dxa"/>
          </w:tcPr>
          <w:p>
            <w:pPr>
              <w:pStyle w:val="6"/>
              <w:spacing w:before="86"/>
              <w:ind w:left="35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5</w:t>
            </w:r>
          </w:p>
        </w:tc>
        <w:tc>
          <w:tcPr>
            <w:tcW w:w="1159" w:type="dxa"/>
            <w:vMerge w:val="continue"/>
            <w:tcBorders>
              <w:top w:val="nil"/>
            </w:tcBorders>
          </w:tcPr>
          <w:p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159" w:type="dxa"/>
            <w:vMerge w:val="continue"/>
            <w:tcBorders>
              <w:top w:val="nil"/>
            </w:tcBorders>
          </w:tcPr>
          <w:p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8313" w:type="dxa"/>
          </w:tcPr>
          <w:p>
            <w:pPr>
              <w:pStyle w:val="6"/>
              <w:spacing w:before="86"/>
              <w:ind w:left="4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开展校友工作，邀请校友进校讲座，获取就业支持、信息支持</w:t>
            </w:r>
          </w:p>
        </w:tc>
        <w:tc>
          <w:tcPr>
            <w:tcW w:w="2717" w:type="dxa"/>
          </w:tcPr>
          <w:p>
            <w:pPr>
              <w:pStyle w:val="6"/>
              <w:spacing w:before="86"/>
              <w:ind w:right="295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长期</w:t>
            </w:r>
          </w:p>
        </w:tc>
        <w:tc>
          <w:tcPr>
            <w:tcW w:w="1376" w:type="dxa"/>
          </w:tcPr>
          <w:p>
            <w:pPr>
              <w:pStyle w:val="6"/>
              <w:spacing w:before="86"/>
              <w:ind w:left="70" w:right="31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各系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</w:trPr>
        <w:tc>
          <w:tcPr>
            <w:tcW w:w="641" w:type="dxa"/>
          </w:tcPr>
          <w:p>
            <w:pPr>
              <w:pStyle w:val="6"/>
              <w:spacing w:before="86"/>
              <w:ind w:left="35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6</w:t>
            </w:r>
          </w:p>
        </w:tc>
        <w:tc>
          <w:tcPr>
            <w:tcW w:w="1159" w:type="dxa"/>
            <w:vMerge w:val="continue"/>
            <w:tcBorders>
              <w:top w:val="nil"/>
            </w:tcBorders>
          </w:tcPr>
          <w:p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159" w:type="dxa"/>
            <w:vMerge w:val="continue"/>
            <w:tcBorders>
              <w:top w:val="nil"/>
            </w:tcBorders>
          </w:tcPr>
          <w:p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8313" w:type="dxa"/>
          </w:tcPr>
          <w:p>
            <w:pPr>
              <w:pStyle w:val="6"/>
              <w:spacing w:before="86"/>
              <w:ind w:left="4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做好家校联联动，通过多种形式交流</w:t>
            </w:r>
          </w:p>
        </w:tc>
        <w:tc>
          <w:tcPr>
            <w:tcW w:w="2717" w:type="dxa"/>
          </w:tcPr>
          <w:p>
            <w:pPr>
              <w:pStyle w:val="6"/>
              <w:spacing w:before="86"/>
              <w:ind w:right="295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长期</w:t>
            </w:r>
          </w:p>
        </w:tc>
        <w:tc>
          <w:tcPr>
            <w:tcW w:w="1376" w:type="dxa"/>
          </w:tcPr>
          <w:p>
            <w:pPr>
              <w:pStyle w:val="6"/>
              <w:spacing w:before="86"/>
              <w:ind w:left="70" w:right="31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处、系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</w:trPr>
        <w:tc>
          <w:tcPr>
            <w:tcW w:w="641" w:type="dxa"/>
          </w:tcPr>
          <w:p>
            <w:pPr>
              <w:pStyle w:val="6"/>
              <w:spacing w:before="86"/>
              <w:ind w:left="35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159" w:type="dxa"/>
            <w:vMerge w:val="continue"/>
            <w:tcBorders>
              <w:top w:val="nil"/>
            </w:tcBorders>
          </w:tcPr>
          <w:p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159" w:type="dxa"/>
            <w:vMerge w:val="continue"/>
            <w:tcBorders>
              <w:top w:val="nil"/>
            </w:tcBorders>
          </w:tcPr>
          <w:p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8313" w:type="dxa"/>
          </w:tcPr>
          <w:p>
            <w:pPr>
              <w:pStyle w:val="7"/>
              <w:tabs>
                <w:tab w:val="left" w:pos="1077"/>
              </w:tabs>
              <w:spacing w:before="0"/>
              <w:ind w:left="0" w:right="0" w:firstLine="0"/>
              <w:jc w:val="center"/>
              <w:rPr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加强朋辈交流指导，在学习经验、成长经历和人生规划方面的示范带动作用</w:t>
            </w:r>
          </w:p>
        </w:tc>
        <w:tc>
          <w:tcPr>
            <w:tcW w:w="2717" w:type="dxa"/>
          </w:tcPr>
          <w:p>
            <w:pPr>
              <w:pStyle w:val="6"/>
              <w:spacing w:before="86"/>
              <w:ind w:right="295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长期</w:t>
            </w:r>
          </w:p>
        </w:tc>
        <w:tc>
          <w:tcPr>
            <w:tcW w:w="1376" w:type="dxa"/>
          </w:tcPr>
          <w:p>
            <w:pPr>
              <w:pStyle w:val="6"/>
              <w:spacing w:before="86"/>
              <w:ind w:left="70" w:right="31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各系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</w:trPr>
        <w:tc>
          <w:tcPr>
            <w:tcW w:w="641" w:type="dxa"/>
          </w:tcPr>
          <w:p>
            <w:pPr>
              <w:pStyle w:val="6"/>
              <w:spacing w:before="86"/>
              <w:ind w:left="35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159" w:type="dxa"/>
            <w:vMerge w:val="restart"/>
          </w:tcPr>
          <w:p>
            <w:pPr>
              <w:pStyle w:val="6"/>
              <w:spacing w:line="228" w:lineRule="auto"/>
              <w:ind w:left="342" w:right="194" w:hanging="120"/>
              <w:jc w:val="center"/>
              <w:rPr>
                <w:sz w:val="24"/>
              </w:rPr>
            </w:pPr>
          </w:p>
          <w:p>
            <w:pPr>
              <w:pStyle w:val="6"/>
              <w:spacing w:line="228" w:lineRule="auto"/>
              <w:ind w:left="342" w:right="194" w:hanging="12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全过程育人</w:t>
            </w:r>
          </w:p>
        </w:tc>
        <w:tc>
          <w:tcPr>
            <w:tcW w:w="1159" w:type="dxa"/>
            <w:vMerge w:val="restart"/>
          </w:tcPr>
          <w:p>
            <w:pPr>
              <w:pStyle w:val="6"/>
              <w:spacing w:line="228" w:lineRule="auto"/>
              <w:ind w:left="342" w:right="194" w:hanging="120"/>
              <w:jc w:val="center"/>
              <w:rPr>
                <w:sz w:val="24"/>
              </w:rPr>
            </w:pPr>
          </w:p>
          <w:p>
            <w:pPr>
              <w:pStyle w:val="6"/>
              <w:spacing w:line="228" w:lineRule="auto"/>
              <w:ind w:left="342" w:right="194" w:hanging="12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全过程育人</w:t>
            </w:r>
          </w:p>
        </w:tc>
        <w:tc>
          <w:tcPr>
            <w:tcW w:w="8313" w:type="dxa"/>
          </w:tcPr>
          <w:p>
            <w:pPr>
              <w:pStyle w:val="6"/>
              <w:spacing w:before="86"/>
              <w:ind w:left="4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理想信念教育</w:t>
            </w:r>
          </w:p>
        </w:tc>
        <w:tc>
          <w:tcPr>
            <w:tcW w:w="2717" w:type="dxa"/>
          </w:tcPr>
          <w:p>
            <w:pPr>
              <w:pStyle w:val="6"/>
              <w:spacing w:before="86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结合处发通知及自主开展</w:t>
            </w:r>
          </w:p>
        </w:tc>
        <w:tc>
          <w:tcPr>
            <w:tcW w:w="1376" w:type="dxa"/>
          </w:tcPr>
          <w:p>
            <w:pPr>
              <w:pStyle w:val="6"/>
              <w:spacing w:before="86"/>
              <w:ind w:left="70" w:right="31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学生处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</w:trPr>
        <w:tc>
          <w:tcPr>
            <w:tcW w:w="641" w:type="dxa"/>
          </w:tcPr>
          <w:p>
            <w:pPr>
              <w:pStyle w:val="6"/>
              <w:spacing w:before="86"/>
              <w:ind w:left="35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1159" w:type="dxa"/>
            <w:vMerge w:val="continue"/>
            <w:tcBorders>
              <w:top w:val="nil"/>
            </w:tcBorders>
          </w:tcPr>
          <w:p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159" w:type="dxa"/>
            <w:vMerge w:val="continue"/>
            <w:tcBorders>
              <w:top w:val="nil"/>
            </w:tcBorders>
          </w:tcPr>
          <w:p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8313" w:type="dxa"/>
          </w:tcPr>
          <w:p>
            <w:pPr>
              <w:pStyle w:val="6"/>
              <w:spacing w:before="86"/>
              <w:ind w:left="4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“师德师风”教育</w:t>
            </w:r>
          </w:p>
        </w:tc>
        <w:tc>
          <w:tcPr>
            <w:tcW w:w="2717" w:type="dxa"/>
          </w:tcPr>
          <w:p>
            <w:pPr>
              <w:pStyle w:val="6"/>
              <w:spacing w:before="86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结合处发通知及自主开展</w:t>
            </w:r>
          </w:p>
        </w:tc>
        <w:tc>
          <w:tcPr>
            <w:tcW w:w="1376" w:type="dxa"/>
          </w:tcPr>
          <w:p>
            <w:pPr>
              <w:pStyle w:val="6"/>
              <w:spacing w:before="86"/>
              <w:ind w:left="70" w:right="31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学生处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</w:trPr>
        <w:tc>
          <w:tcPr>
            <w:tcW w:w="641" w:type="dxa"/>
          </w:tcPr>
          <w:p>
            <w:pPr>
              <w:pStyle w:val="6"/>
              <w:spacing w:before="86"/>
              <w:ind w:left="67" w:right="32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159" w:type="dxa"/>
            <w:vMerge w:val="continue"/>
            <w:tcBorders>
              <w:top w:val="nil"/>
            </w:tcBorders>
          </w:tcPr>
          <w:p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159" w:type="dxa"/>
            <w:vMerge w:val="continue"/>
            <w:tcBorders>
              <w:top w:val="nil"/>
            </w:tcBorders>
          </w:tcPr>
          <w:p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8313" w:type="dxa"/>
          </w:tcPr>
          <w:p>
            <w:pPr>
              <w:pStyle w:val="6"/>
              <w:spacing w:before="86"/>
              <w:ind w:left="4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非师范生个性教育</w:t>
            </w:r>
          </w:p>
        </w:tc>
        <w:tc>
          <w:tcPr>
            <w:tcW w:w="2717" w:type="dxa"/>
          </w:tcPr>
          <w:p>
            <w:pPr>
              <w:pStyle w:val="6"/>
              <w:spacing w:before="86"/>
              <w:ind w:left="5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各系自主开展</w:t>
            </w:r>
          </w:p>
        </w:tc>
        <w:tc>
          <w:tcPr>
            <w:tcW w:w="1376" w:type="dxa"/>
          </w:tcPr>
          <w:p>
            <w:pPr>
              <w:pStyle w:val="6"/>
              <w:spacing w:before="86"/>
              <w:ind w:left="70" w:right="31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各系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</w:trPr>
        <w:tc>
          <w:tcPr>
            <w:tcW w:w="641" w:type="dxa"/>
          </w:tcPr>
          <w:p>
            <w:pPr>
              <w:pStyle w:val="6"/>
              <w:spacing w:before="86"/>
              <w:ind w:left="67" w:right="32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1159" w:type="dxa"/>
            <w:vMerge w:val="restart"/>
          </w:tcPr>
          <w:p>
            <w:pPr>
              <w:pStyle w:val="6"/>
              <w:spacing w:line="228" w:lineRule="auto"/>
              <w:ind w:left="342" w:right="194" w:hanging="120"/>
              <w:jc w:val="center"/>
              <w:rPr>
                <w:sz w:val="24"/>
              </w:rPr>
            </w:pPr>
          </w:p>
          <w:p>
            <w:pPr>
              <w:pStyle w:val="6"/>
              <w:spacing w:line="228" w:lineRule="auto"/>
              <w:ind w:left="342" w:right="194" w:hanging="12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全方位育人</w:t>
            </w:r>
          </w:p>
        </w:tc>
        <w:tc>
          <w:tcPr>
            <w:tcW w:w="1159" w:type="dxa"/>
            <w:vMerge w:val="restart"/>
          </w:tcPr>
          <w:p>
            <w:pPr>
              <w:pStyle w:val="6"/>
              <w:spacing w:before="168"/>
              <w:ind w:left="102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课程育人</w:t>
            </w:r>
          </w:p>
        </w:tc>
        <w:tc>
          <w:tcPr>
            <w:tcW w:w="8313" w:type="dxa"/>
          </w:tcPr>
          <w:p>
            <w:pPr>
              <w:pStyle w:val="6"/>
              <w:spacing w:before="86"/>
              <w:ind w:left="4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积极配合课程思政建设</w:t>
            </w:r>
          </w:p>
        </w:tc>
        <w:tc>
          <w:tcPr>
            <w:tcW w:w="2717" w:type="dxa"/>
          </w:tcPr>
          <w:p>
            <w:pPr>
              <w:pStyle w:val="6"/>
              <w:spacing w:before="86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长期</w:t>
            </w:r>
          </w:p>
        </w:tc>
        <w:tc>
          <w:tcPr>
            <w:tcW w:w="1376" w:type="dxa"/>
          </w:tcPr>
          <w:p>
            <w:pPr>
              <w:pStyle w:val="6"/>
              <w:spacing w:before="86"/>
              <w:ind w:left="70" w:right="31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各系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</w:trPr>
        <w:tc>
          <w:tcPr>
            <w:tcW w:w="641" w:type="dxa"/>
          </w:tcPr>
          <w:p>
            <w:pPr>
              <w:pStyle w:val="6"/>
              <w:spacing w:before="86"/>
              <w:ind w:left="67" w:right="3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z w:val="24"/>
                <w:lang w:val="en-US"/>
              </w:rPr>
              <w:t>2</w:t>
            </w:r>
          </w:p>
        </w:tc>
        <w:tc>
          <w:tcPr>
            <w:tcW w:w="1159" w:type="dxa"/>
            <w:vMerge w:val="continue"/>
            <w:tcBorders>
              <w:top w:val="nil"/>
              <w:bottom w:val="single" w:color="auto" w:sz="4" w:space="0"/>
            </w:tcBorders>
          </w:tcPr>
          <w:p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159" w:type="dxa"/>
            <w:vMerge w:val="continue"/>
            <w:tcBorders>
              <w:top w:val="nil"/>
              <w:bottom w:val="single" w:color="auto" w:sz="4" w:space="0"/>
            </w:tcBorders>
          </w:tcPr>
          <w:p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8313" w:type="dxa"/>
            <w:tcBorders>
              <w:bottom w:val="single" w:color="auto" w:sz="4" w:space="0"/>
            </w:tcBorders>
          </w:tcPr>
          <w:p>
            <w:pPr>
              <w:pStyle w:val="6"/>
              <w:spacing w:before="86"/>
              <w:ind w:left="4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不断加强活动课程育人实效，典型案例编辑和收集，做好交流、上报准备</w:t>
            </w:r>
          </w:p>
        </w:tc>
        <w:tc>
          <w:tcPr>
            <w:tcW w:w="2717" w:type="dxa"/>
          </w:tcPr>
          <w:p>
            <w:pPr>
              <w:pStyle w:val="6"/>
              <w:spacing w:before="86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长期</w:t>
            </w:r>
          </w:p>
        </w:tc>
        <w:tc>
          <w:tcPr>
            <w:tcW w:w="1376" w:type="dxa"/>
          </w:tcPr>
          <w:p>
            <w:pPr>
              <w:pStyle w:val="6"/>
              <w:spacing w:before="86"/>
              <w:ind w:left="70" w:right="31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各系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</w:trPr>
        <w:tc>
          <w:tcPr>
            <w:tcW w:w="641" w:type="dxa"/>
            <w:tcBorders>
              <w:right w:val="single" w:color="auto" w:sz="4" w:space="0"/>
            </w:tcBorders>
          </w:tcPr>
          <w:p>
            <w:pPr>
              <w:pStyle w:val="6"/>
              <w:spacing w:before="86"/>
              <w:ind w:left="67" w:right="3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z w:val="24"/>
                <w:lang w:val="en-US"/>
              </w:rPr>
              <w:t>3</w:t>
            </w:r>
          </w:p>
        </w:tc>
        <w:tc>
          <w:tcPr>
            <w:tcW w:w="115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6"/>
              <w:jc w:val="center"/>
              <w:rPr>
                <w:b/>
                <w:sz w:val="24"/>
              </w:rPr>
            </w:pPr>
          </w:p>
          <w:p>
            <w:pPr>
              <w:pStyle w:val="6"/>
              <w:jc w:val="center"/>
              <w:rPr>
                <w:b/>
                <w:sz w:val="24"/>
              </w:rPr>
            </w:pPr>
          </w:p>
          <w:p>
            <w:pPr>
              <w:pStyle w:val="6"/>
              <w:jc w:val="center"/>
              <w:rPr>
                <w:b/>
                <w:sz w:val="24"/>
              </w:rPr>
            </w:pPr>
          </w:p>
          <w:p>
            <w:pPr>
              <w:pStyle w:val="6"/>
              <w:jc w:val="center"/>
              <w:rPr>
                <w:b/>
                <w:sz w:val="24"/>
              </w:rPr>
            </w:pPr>
          </w:p>
          <w:p>
            <w:pPr>
              <w:pStyle w:val="6"/>
              <w:jc w:val="center"/>
              <w:rPr>
                <w:b/>
                <w:sz w:val="24"/>
              </w:rPr>
            </w:pPr>
          </w:p>
          <w:p>
            <w:pPr>
              <w:pStyle w:val="6"/>
              <w:jc w:val="center"/>
              <w:rPr>
                <w:b/>
                <w:sz w:val="24"/>
              </w:rPr>
            </w:pPr>
          </w:p>
          <w:p>
            <w:pPr>
              <w:pStyle w:val="6"/>
              <w:jc w:val="center"/>
              <w:rPr>
                <w:b/>
                <w:sz w:val="24"/>
              </w:rPr>
            </w:pPr>
          </w:p>
          <w:p>
            <w:pPr>
              <w:pStyle w:val="6"/>
              <w:jc w:val="center"/>
              <w:rPr>
                <w:b/>
                <w:sz w:val="24"/>
              </w:rPr>
            </w:pPr>
          </w:p>
          <w:p>
            <w:pPr>
              <w:pStyle w:val="6"/>
              <w:jc w:val="center"/>
              <w:rPr>
                <w:b/>
                <w:sz w:val="24"/>
              </w:rPr>
            </w:pPr>
          </w:p>
          <w:p>
            <w:pPr>
              <w:pStyle w:val="6"/>
              <w:jc w:val="center"/>
              <w:rPr>
                <w:b/>
                <w:sz w:val="24"/>
              </w:rPr>
            </w:pPr>
          </w:p>
          <w:p>
            <w:pPr>
              <w:pStyle w:val="6"/>
              <w:jc w:val="center"/>
              <w:rPr>
                <w:b/>
                <w:sz w:val="24"/>
              </w:rPr>
            </w:pPr>
          </w:p>
          <w:p>
            <w:pPr>
              <w:pStyle w:val="6"/>
              <w:jc w:val="center"/>
              <w:rPr>
                <w:b/>
                <w:sz w:val="24"/>
              </w:rPr>
            </w:pPr>
          </w:p>
          <w:p>
            <w:pPr>
              <w:pStyle w:val="6"/>
              <w:jc w:val="center"/>
              <w:rPr>
                <w:b/>
                <w:sz w:val="24"/>
              </w:rPr>
            </w:pPr>
          </w:p>
          <w:p>
            <w:pPr>
              <w:pStyle w:val="6"/>
              <w:jc w:val="center"/>
              <w:rPr>
                <w:b/>
                <w:sz w:val="24"/>
              </w:rPr>
            </w:pPr>
          </w:p>
          <w:p>
            <w:pPr>
              <w:pStyle w:val="6"/>
              <w:spacing w:before="9"/>
              <w:jc w:val="center"/>
              <w:rPr>
                <w:b/>
                <w:sz w:val="18"/>
              </w:rPr>
            </w:pPr>
          </w:p>
          <w:p>
            <w:pPr>
              <w:pStyle w:val="6"/>
              <w:spacing w:line="228" w:lineRule="auto"/>
              <w:ind w:left="342" w:right="194" w:hanging="12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全方位育人</w:t>
            </w:r>
          </w:p>
        </w:tc>
        <w:tc>
          <w:tcPr>
            <w:tcW w:w="115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6"/>
              <w:ind w:left="102"/>
              <w:jc w:val="center"/>
              <w:rPr>
                <w:sz w:val="24"/>
              </w:rPr>
            </w:pPr>
          </w:p>
          <w:p>
            <w:pPr>
              <w:pStyle w:val="6"/>
              <w:ind w:left="102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科研育人</w:t>
            </w:r>
          </w:p>
        </w:tc>
        <w:tc>
          <w:tcPr>
            <w:tcW w:w="8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6"/>
              <w:spacing w:before="86"/>
              <w:ind w:left="4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理论与实践相结合，加强科研转化</w:t>
            </w:r>
          </w:p>
        </w:tc>
        <w:tc>
          <w:tcPr>
            <w:tcW w:w="2717" w:type="dxa"/>
            <w:tcBorders>
              <w:left w:val="single" w:color="auto" w:sz="4" w:space="0"/>
            </w:tcBorders>
          </w:tcPr>
          <w:p>
            <w:pPr>
              <w:pStyle w:val="6"/>
              <w:spacing w:before="86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长期</w:t>
            </w:r>
          </w:p>
        </w:tc>
        <w:tc>
          <w:tcPr>
            <w:tcW w:w="1376" w:type="dxa"/>
          </w:tcPr>
          <w:p>
            <w:pPr>
              <w:pStyle w:val="6"/>
              <w:spacing w:before="86"/>
              <w:ind w:left="70" w:right="31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各系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atLeast"/>
        </w:trPr>
        <w:tc>
          <w:tcPr>
            <w:tcW w:w="641" w:type="dxa"/>
            <w:tcBorders>
              <w:right w:val="single" w:color="auto" w:sz="4" w:space="0"/>
            </w:tcBorders>
          </w:tcPr>
          <w:p>
            <w:pPr>
              <w:pStyle w:val="6"/>
              <w:spacing w:before="146"/>
              <w:ind w:left="67" w:right="32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14</w:t>
            </w:r>
          </w:p>
        </w:tc>
        <w:tc>
          <w:tcPr>
            <w:tcW w:w="11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1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8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6"/>
              <w:spacing w:before="6" w:line="292" w:lineRule="exact"/>
              <w:ind w:left="40" w:right="9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指导学生参加课外学术作品，鼓励学生参与科研项目</w:t>
            </w:r>
          </w:p>
        </w:tc>
        <w:tc>
          <w:tcPr>
            <w:tcW w:w="2717" w:type="dxa"/>
            <w:tcBorders>
              <w:left w:val="single" w:color="auto" w:sz="4" w:space="0"/>
            </w:tcBorders>
          </w:tcPr>
          <w:p>
            <w:pPr>
              <w:pStyle w:val="6"/>
              <w:spacing w:before="86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长期</w:t>
            </w:r>
          </w:p>
        </w:tc>
        <w:tc>
          <w:tcPr>
            <w:tcW w:w="1376" w:type="dxa"/>
          </w:tcPr>
          <w:p>
            <w:pPr>
              <w:pStyle w:val="6"/>
              <w:spacing w:before="86"/>
              <w:ind w:left="70" w:right="31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各系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</w:trPr>
        <w:tc>
          <w:tcPr>
            <w:tcW w:w="641" w:type="dxa"/>
            <w:tcBorders>
              <w:right w:val="single" w:color="auto" w:sz="4" w:space="0"/>
            </w:tcBorders>
          </w:tcPr>
          <w:p>
            <w:pPr>
              <w:pStyle w:val="6"/>
              <w:spacing w:before="102"/>
              <w:ind w:left="67" w:right="32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15</w:t>
            </w:r>
          </w:p>
        </w:tc>
        <w:tc>
          <w:tcPr>
            <w:tcW w:w="11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15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6"/>
              <w:jc w:val="center"/>
              <w:rPr>
                <w:b/>
                <w:sz w:val="19"/>
              </w:rPr>
            </w:pPr>
          </w:p>
          <w:p>
            <w:pPr>
              <w:pStyle w:val="6"/>
              <w:ind w:left="102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实践育人</w:t>
            </w:r>
          </w:p>
        </w:tc>
        <w:tc>
          <w:tcPr>
            <w:tcW w:w="8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6"/>
              <w:spacing w:before="102"/>
              <w:ind w:left="4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构配合教务处、校团委开展实践育人工作</w:t>
            </w:r>
          </w:p>
        </w:tc>
        <w:tc>
          <w:tcPr>
            <w:tcW w:w="2717" w:type="dxa"/>
            <w:tcBorders>
              <w:left w:val="single" w:color="auto" w:sz="4" w:space="0"/>
            </w:tcBorders>
          </w:tcPr>
          <w:p>
            <w:pPr>
              <w:pStyle w:val="6"/>
              <w:spacing w:before="86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长期</w:t>
            </w:r>
          </w:p>
        </w:tc>
        <w:tc>
          <w:tcPr>
            <w:tcW w:w="1376" w:type="dxa"/>
          </w:tcPr>
          <w:p>
            <w:pPr>
              <w:pStyle w:val="6"/>
              <w:spacing w:before="86"/>
              <w:ind w:left="70" w:right="31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各系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</w:trPr>
        <w:tc>
          <w:tcPr>
            <w:tcW w:w="641" w:type="dxa"/>
            <w:tcBorders>
              <w:right w:val="single" w:color="auto" w:sz="4" w:space="0"/>
            </w:tcBorders>
          </w:tcPr>
          <w:p>
            <w:pPr>
              <w:pStyle w:val="6"/>
              <w:spacing w:before="102"/>
              <w:ind w:left="67" w:right="32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16</w:t>
            </w:r>
          </w:p>
        </w:tc>
        <w:tc>
          <w:tcPr>
            <w:tcW w:w="11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1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8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6"/>
              <w:spacing w:before="102"/>
              <w:ind w:left="4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提升学生自我管理、自我学习的能力，提高实践教学质量</w:t>
            </w:r>
          </w:p>
        </w:tc>
        <w:tc>
          <w:tcPr>
            <w:tcW w:w="2717" w:type="dxa"/>
            <w:tcBorders>
              <w:left w:val="single" w:color="auto" w:sz="4" w:space="0"/>
            </w:tcBorders>
          </w:tcPr>
          <w:p>
            <w:pPr>
              <w:pStyle w:val="6"/>
              <w:spacing w:before="86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长期</w:t>
            </w:r>
          </w:p>
        </w:tc>
        <w:tc>
          <w:tcPr>
            <w:tcW w:w="1376" w:type="dxa"/>
          </w:tcPr>
          <w:p>
            <w:pPr>
              <w:pStyle w:val="6"/>
              <w:spacing w:before="86"/>
              <w:ind w:left="70" w:right="31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各系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641" w:type="dxa"/>
            <w:tcBorders>
              <w:right w:val="single" w:color="auto" w:sz="4" w:space="0"/>
            </w:tcBorders>
          </w:tcPr>
          <w:p>
            <w:pPr>
              <w:pStyle w:val="6"/>
              <w:spacing w:before="124"/>
              <w:ind w:left="67" w:right="32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17</w:t>
            </w:r>
          </w:p>
        </w:tc>
        <w:tc>
          <w:tcPr>
            <w:tcW w:w="11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6"/>
              <w:ind w:left="102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文化育人</w:t>
            </w:r>
          </w:p>
        </w:tc>
        <w:tc>
          <w:tcPr>
            <w:tcW w:w="8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6"/>
              <w:spacing w:before="124"/>
              <w:ind w:left="4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加强“一二一四”德育体系建设，寓德育于日常教育管理之中</w:t>
            </w:r>
          </w:p>
        </w:tc>
        <w:tc>
          <w:tcPr>
            <w:tcW w:w="2717" w:type="dxa"/>
            <w:tcBorders>
              <w:left w:val="single" w:color="auto" w:sz="4" w:space="0"/>
            </w:tcBorders>
          </w:tcPr>
          <w:p>
            <w:pPr>
              <w:pStyle w:val="6"/>
              <w:spacing w:before="86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长期</w:t>
            </w:r>
          </w:p>
        </w:tc>
        <w:tc>
          <w:tcPr>
            <w:tcW w:w="1376" w:type="dxa"/>
          </w:tcPr>
          <w:p>
            <w:pPr>
              <w:pStyle w:val="6"/>
              <w:spacing w:before="86"/>
              <w:ind w:left="70" w:right="31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学生处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8" w:hRule="atLeast"/>
        </w:trPr>
        <w:tc>
          <w:tcPr>
            <w:tcW w:w="641" w:type="dxa"/>
            <w:tcBorders>
              <w:right w:val="single" w:color="auto" w:sz="4" w:space="0"/>
            </w:tcBorders>
          </w:tcPr>
          <w:p>
            <w:pPr>
              <w:pStyle w:val="6"/>
              <w:spacing w:before="107"/>
              <w:ind w:left="67" w:right="32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18</w:t>
            </w:r>
          </w:p>
        </w:tc>
        <w:tc>
          <w:tcPr>
            <w:tcW w:w="11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15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6"/>
              <w:ind w:left="102"/>
              <w:jc w:val="center"/>
              <w:rPr>
                <w:sz w:val="24"/>
              </w:rPr>
            </w:pPr>
          </w:p>
          <w:p>
            <w:pPr>
              <w:pStyle w:val="6"/>
              <w:ind w:left="102"/>
              <w:jc w:val="both"/>
              <w:rPr>
                <w:sz w:val="24"/>
              </w:rPr>
            </w:pPr>
            <w:r>
              <w:rPr>
                <w:rFonts w:hint="eastAsia"/>
                <w:sz w:val="24"/>
              </w:rPr>
              <w:t>网络育人</w:t>
            </w:r>
          </w:p>
          <w:p>
            <w:pPr>
              <w:pStyle w:val="6"/>
              <w:ind w:left="102"/>
              <w:jc w:val="center"/>
              <w:rPr>
                <w:sz w:val="24"/>
              </w:rPr>
            </w:pPr>
          </w:p>
          <w:p>
            <w:pPr>
              <w:pStyle w:val="6"/>
              <w:ind w:left="102"/>
              <w:jc w:val="center"/>
              <w:rPr>
                <w:sz w:val="24"/>
              </w:rPr>
            </w:pPr>
          </w:p>
          <w:p>
            <w:pPr>
              <w:pStyle w:val="6"/>
              <w:ind w:left="102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网络育人</w:t>
            </w:r>
          </w:p>
        </w:tc>
        <w:tc>
          <w:tcPr>
            <w:tcW w:w="8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6"/>
              <w:spacing w:before="107"/>
              <w:ind w:left="4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“‘未来教师’辅导员工作室”建设</w:t>
            </w:r>
          </w:p>
        </w:tc>
        <w:tc>
          <w:tcPr>
            <w:tcW w:w="2717" w:type="dxa"/>
            <w:tcBorders>
              <w:left w:val="single" w:color="auto" w:sz="4" w:space="0"/>
            </w:tcBorders>
          </w:tcPr>
          <w:p>
            <w:pPr>
              <w:pStyle w:val="6"/>
              <w:spacing w:before="107"/>
              <w:ind w:right="295"/>
              <w:jc w:val="center"/>
              <w:rPr>
                <w:sz w:val="24"/>
              </w:rPr>
            </w:pPr>
            <w:r>
              <w:rPr>
                <w:sz w:val="24"/>
                <w:lang w:val="en-US"/>
              </w:rPr>
              <w:t xml:space="preserve">   </w:t>
            </w:r>
            <w:r>
              <w:rPr>
                <w:rFonts w:hint="eastAsia"/>
                <w:sz w:val="24"/>
              </w:rPr>
              <w:t>长期</w:t>
            </w:r>
          </w:p>
        </w:tc>
        <w:tc>
          <w:tcPr>
            <w:tcW w:w="1376" w:type="dxa"/>
          </w:tcPr>
          <w:p>
            <w:pPr>
              <w:pStyle w:val="6"/>
              <w:spacing w:before="107"/>
              <w:ind w:left="70" w:right="31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未来教师辅导员工作室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641" w:type="dxa"/>
            <w:tcBorders>
              <w:right w:val="single" w:color="auto" w:sz="4" w:space="0"/>
            </w:tcBorders>
          </w:tcPr>
          <w:p>
            <w:pPr>
              <w:pStyle w:val="6"/>
              <w:spacing w:before="146"/>
              <w:ind w:left="67" w:right="32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19</w:t>
            </w:r>
          </w:p>
        </w:tc>
        <w:tc>
          <w:tcPr>
            <w:tcW w:w="11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1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8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6"/>
              <w:spacing w:before="146"/>
              <w:ind w:left="4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鼓励各系“网红辅导员”打造</w:t>
            </w:r>
          </w:p>
        </w:tc>
        <w:tc>
          <w:tcPr>
            <w:tcW w:w="2717" w:type="dxa"/>
            <w:tcBorders>
              <w:left w:val="single" w:color="auto" w:sz="4" w:space="0"/>
            </w:tcBorders>
          </w:tcPr>
          <w:p>
            <w:pPr>
              <w:pStyle w:val="6"/>
              <w:spacing w:before="86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长期</w:t>
            </w:r>
          </w:p>
        </w:tc>
        <w:tc>
          <w:tcPr>
            <w:tcW w:w="1376" w:type="dxa"/>
          </w:tcPr>
          <w:p>
            <w:pPr>
              <w:pStyle w:val="6"/>
              <w:spacing w:before="86"/>
              <w:ind w:left="70" w:right="31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各系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641" w:type="dxa"/>
            <w:tcBorders>
              <w:right w:val="single" w:color="auto" w:sz="4" w:space="0"/>
            </w:tcBorders>
          </w:tcPr>
          <w:p>
            <w:pPr>
              <w:pStyle w:val="6"/>
              <w:spacing w:before="146"/>
              <w:ind w:left="67" w:right="32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20</w:t>
            </w:r>
          </w:p>
        </w:tc>
        <w:tc>
          <w:tcPr>
            <w:tcW w:w="1159" w:type="dxa"/>
            <w:vMerge w:val="continue"/>
            <w:tcBorders>
              <w:top w:val="single" w:color="auto" w:sz="4" w:space="0"/>
              <w:left w:val="single" w:color="auto" w:sz="4" w:space="0"/>
            </w:tcBorders>
          </w:tcPr>
          <w:p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159" w:type="dxa"/>
            <w:vMerge w:val="continue"/>
            <w:tcBorders>
              <w:top w:val="single" w:color="auto" w:sz="4" w:space="0"/>
            </w:tcBorders>
          </w:tcPr>
          <w:p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8313" w:type="dxa"/>
            <w:tcBorders>
              <w:top w:val="single" w:color="auto" w:sz="4" w:space="0"/>
            </w:tcBorders>
          </w:tcPr>
          <w:p>
            <w:pPr>
              <w:pStyle w:val="6"/>
              <w:spacing w:before="146"/>
              <w:ind w:left="40"/>
              <w:jc w:val="center"/>
              <w:rPr>
                <w:sz w:val="24"/>
                <w:lang w:val="en-US"/>
              </w:rPr>
            </w:pPr>
            <w:r>
              <w:rPr>
                <w:rFonts w:hint="eastAsia"/>
                <w:sz w:val="24"/>
              </w:rPr>
              <w:t>各系开展“微信公众号”等新媒体平台建设</w:t>
            </w:r>
          </w:p>
        </w:tc>
        <w:tc>
          <w:tcPr>
            <w:tcW w:w="2717" w:type="dxa"/>
          </w:tcPr>
          <w:p>
            <w:pPr>
              <w:pStyle w:val="6"/>
              <w:spacing w:before="146"/>
              <w:ind w:right="295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2021</w:t>
            </w:r>
            <w:r>
              <w:rPr>
                <w:rFonts w:hint="eastAsia"/>
                <w:sz w:val="24"/>
                <w:lang w:val="en-US"/>
              </w:rPr>
              <w:t>年</w:t>
            </w:r>
            <w:r>
              <w:rPr>
                <w:sz w:val="24"/>
                <w:lang w:val="en-US"/>
              </w:rPr>
              <w:t>12</w:t>
            </w:r>
            <w:r>
              <w:rPr>
                <w:rFonts w:hint="eastAsia"/>
                <w:sz w:val="24"/>
                <w:lang w:val="en-US"/>
              </w:rPr>
              <w:t>月前，实时更新</w:t>
            </w:r>
          </w:p>
        </w:tc>
        <w:tc>
          <w:tcPr>
            <w:tcW w:w="1376" w:type="dxa"/>
          </w:tcPr>
          <w:p>
            <w:pPr>
              <w:pStyle w:val="6"/>
              <w:spacing w:before="146"/>
              <w:ind w:left="70" w:right="31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各系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641" w:type="dxa"/>
            <w:tcBorders>
              <w:right w:val="single" w:color="auto" w:sz="4" w:space="0"/>
            </w:tcBorders>
          </w:tcPr>
          <w:p>
            <w:pPr>
              <w:pStyle w:val="6"/>
              <w:spacing w:before="146"/>
              <w:ind w:left="67" w:right="32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21</w:t>
            </w:r>
          </w:p>
        </w:tc>
        <w:tc>
          <w:tcPr>
            <w:tcW w:w="1159" w:type="dxa"/>
            <w:vMerge w:val="continue"/>
            <w:tcBorders>
              <w:top w:val="nil"/>
              <w:left w:val="single" w:color="auto" w:sz="4" w:space="0"/>
            </w:tcBorders>
          </w:tcPr>
          <w:p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159" w:type="dxa"/>
            <w:vMerge w:val="restart"/>
          </w:tcPr>
          <w:p>
            <w:pPr>
              <w:pStyle w:val="6"/>
              <w:ind w:left="102"/>
              <w:jc w:val="center"/>
              <w:rPr>
                <w:sz w:val="24"/>
              </w:rPr>
            </w:pPr>
          </w:p>
          <w:p>
            <w:pPr>
              <w:pStyle w:val="6"/>
              <w:ind w:left="102"/>
              <w:jc w:val="center"/>
              <w:rPr>
                <w:sz w:val="24"/>
              </w:rPr>
            </w:pPr>
          </w:p>
          <w:p>
            <w:pPr>
              <w:pStyle w:val="6"/>
              <w:ind w:left="102"/>
              <w:jc w:val="center"/>
              <w:rPr>
                <w:sz w:val="24"/>
              </w:rPr>
            </w:pPr>
          </w:p>
          <w:p>
            <w:pPr>
              <w:pStyle w:val="6"/>
              <w:ind w:left="102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心理育人</w:t>
            </w:r>
          </w:p>
        </w:tc>
        <w:tc>
          <w:tcPr>
            <w:tcW w:w="8313" w:type="dxa"/>
          </w:tcPr>
          <w:p>
            <w:pPr>
              <w:pStyle w:val="6"/>
              <w:spacing w:before="146"/>
              <w:ind w:left="4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进行谈心谈话心理筛查</w:t>
            </w:r>
          </w:p>
        </w:tc>
        <w:tc>
          <w:tcPr>
            <w:tcW w:w="2717" w:type="dxa"/>
          </w:tcPr>
          <w:p>
            <w:pPr>
              <w:pStyle w:val="6"/>
              <w:spacing w:before="146"/>
              <w:ind w:right="295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每月报告</w:t>
            </w:r>
            <w:r>
              <w:rPr>
                <w:sz w:val="24"/>
              </w:rPr>
              <w:t>1</w:t>
            </w:r>
            <w:r>
              <w:rPr>
                <w:rFonts w:hint="eastAsia"/>
                <w:sz w:val="24"/>
              </w:rPr>
              <w:t>次</w:t>
            </w:r>
          </w:p>
        </w:tc>
        <w:tc>
          <w:tcPr>
            <w:tcW w:w="1376" w:type="dxa"/>
          </w:tcPr>
          <w:p>
            <w:pPr>
              <w:pStyle w:val="6"/>
              <w:spacing w:before="146"/>
              <w:ind w:left="70" w:right="31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心理健康教育中心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641" w:type="dxa"/>
            <w:tcBorders>
              <w:right w:val="single" w:color="auto" w:sz="4" w:space="0"/>
            </w:tcBorders>
          </w:tcPr>
          <w:p>
            <w:pPr>
              <w:pStyle w:val="6"/>
              <w:spacing w:before="146"/>
              <w:ind w:left="67" w:right="32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22</w:t>
            </w:r>
          </w:p>
        </w:tc>
        <w:tc>
          <w:tcPr>
            <w:tcW w:w="1159" w:type="dxa"/>
            <w:vMerge w:val="continue"/>
            <w:tcBorders>
              <w:top w:val="nil"/>
              <w:left w:val="single" w:color="auto" w:sz="4" w:space="0"/>
            </w:tcBorders>
          </w:tcPr>
          <w:p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159" w:type="dxa"/>
            <w:vMerge w:val="continue"/>
          </w:tcPr>
          <w:p>
            <w:pPr>
              <w:pStyle w:val="6"/>
              <w:ind w:left="102"/>
              <w:jc w:val="center"/>
              <w:rPr>
                <w:sz w:val="24"/>
              </w:rPr>
            </w:pPr>
          </w:p>
        </w:tc>
        <w:tc>
          <w:tcPr>
            <w:tcW w:w="8313" w:type="dxa"/>
          </w:tcPr>
          <w:p>
            <w:pPr>
              <w:pStyle w:val="6"/>
              <w:spacing w:before="146"/>
              <w:ind w:left="4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心理健康知识普及、心理健康活动开展</w:t>
            </w:r>
          </w:p>
        </w:tc>
        <w:tc>
          <w:tcPr>
            <w:tcW w:w="2717" w:type="dxa"/>
          </w:tcPr>
          <w:p>
            <w:pPr>
              <w:pStyle w:val="6"/>
              <w:spacing w:before="146"/>
              <w:ind w:right="295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定期、按计划开展</w:t>
            </w:r>
          </w:p>
        </w:tc>
        <w:tc>
          <w:tcPr>
            <w:tcW w:w="1376" w:type="dxa"/>
          </w:tcPr>
          <w:p>
            <w:pPr>
              <w:pStyle w:val="6"/>
              <w:spacing w:before="146"/>
              <w:ind w:left="70" w:right="31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心理健康教育中心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641" w:type="dxa"/>
            <w:tcBorders>
              <w:right w:val="single" w:color="auto" w:sz="4" w:space="0"/>
            </w:tcBorders>
          </w:tcPr>
          <w:p>
            <w:pPr>
              <w:pStyle w:val="6"/>
              <w:spacing w:before="146"/>
              <w:ind w:left="67" w:right="32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23</w:t>
            </w:r>
          </w:p>
        </w:tc>
        <w:tc>
          <w:tcPr>
            <w:tcW w:w="1159" w:type="dxa"/>
            <w:vMerge w:val="continue"/>
            <w:tcBorders>
              <w:top w:val="nil"/>
              <w:left w:val="single" w:color="auto" w:sz="4" w:space="0"/>
            </w:tcBorders>
          </w:tcPr>
          <w:p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159" w:type="dxa"/>
            <w:vMerge w:val="continue"/>
            <w:tcBorders>
              <w:top w:val="nil"/>
            </w:tcBorders>
          </w:tcPr>
          <w:p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8313" w:type="dxa"/>
          </w:tcPr>
          <w:p>
            <w:pPr>
              <w:pStyle w:val="6"/>
              <w:spacing w:before="146"/>
              <w:ind w:left="4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建立班级心理委员筛查、识别、反馈的工作制度</w:t>
            </w:r>
          </w:p>
        </w:tc>
        <w:tc>
          <w:tcPr>
            <w:tcW w:w="2717" w:type="dxa"/>
          </w:tcPr>
          <w:p>
            <w:pPr>
              <w:pStyle w:val="6"/>
              <w:spacing w:before="86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长期</w:t>
            </w:r>
          </w:p>
        </w:tc>
        <w:tc>
          <w:tcPr>
            <w:tcW w:w="1376" w:type="dxa"/>
          </w:tcPr>
          <w:p>
            <w:pPr>
              <w:pStyle w:val="6"/>
              <w:spacing w:before="86"/>
              <w:ind w:left="70" w:right="31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各系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641" w:type="dxa"/>
          </w:tcPr>
          <w:p>
            <w:pPr>
              <w:pStyle w:val="6"/>
              <w:spacing w:before="146"/>
              <w:ind w:left="67" w:right="32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24</w:t>
            </w:r>
          </w:p>
        </w:tc>
        <w:tc>
          <w:tcPr>
            <w:tcW w:w="1159" w:type="dxa"/>
            <w:vMerge w:val="restart"/>
          </w:tcPr>
          <w:p>
            <w:pPr>
              <w:pStyle w:val="6"/>
              <w:jc w:val="center"/>
              <w:rPr>
                <w:b/>
                <w:sz w:val="24"/>
              </w:rPr>
            </w:pPr>
          </w:p>
          <w:p>
            <w:pPr>
              <w:pStyle w:val="6"/>
              <w:jc w:val="center"/>
              <w:rPr>
                <w:b/>
                <w:sz w:val="24"/>
              </w:rPr>
            </w:pPr>
          </w:p>
          <w:p>
            <w:pPr>
              <w:pStyle w:val="6"/>
              <w:jc w:val="center"/>
              <w:rPr>
                <w:b/>
                <w:sz w:val="24"/>
              </w:rPr>
            </w:pPr>
          </w:p>
          <w:p>
            <w:pPr>
              <w:pStyle w:val="6"/>
              <w:jc w:val="center"/>
              <w:rPr>
                <w:b/>
                <w:sz w:val="24"/>
              </w:rPr>
            </w:pPr>
          </w:p>
          <w:p>
            <w:pPr>
              <w:pStyle w:val="6"/>
              <w:jc w:val="center"/>
              <w:rPr>
                <w:b/>
                <w:sz w:val="24"/>
              </w:rPr>
            </w:pPr>
          </w:p>
          <w:p>
            <w:pPr>
              <w:pStyle w:val="6"/>
              <w:jc w:val="center"/>
              <w:rPr>
                <w:b/>
                <w:sz w:val="24"/>
              </w:rPr>
            </w:pPr>
          </w:p>
          <w:p>
            <w:pPr>
              <w:pStyle w:val="6"/>
              <w:jc w:val="center"/>
              <w:rPr>
                <w:b/>
                <w:sz w:val="24"/>
              </w:rPr>
            </w:pPr>
          </w:p>
          <w:p>
            <w:pPr>
              <w:pStyle w:val="6"/>
              <w:jc w:val="center"/>
              <w:rPr>
                <w:b/>
                <w:sz w:val="24"/>
              </w:rPr>
            </w:pPr>
          </w:p>
          <w:p>
            <w:pPr>
              <w:pStyle w:val="6"/>
              <w:spacing w:before="10"/>
              <w:jc w:val="center"/>
              <w:rPr>
                <w:b/>
                <w:sz w:val="31"/>
              </w:rPr>
            </w:pPr>
          </w:p>
          <w:p>
            <w:pPr>
              <w:pStyle w:val="6"/>
              <w:spacing w:line="228" w:lineRule="auto"/>
              <w:ind w:left="342" w:right="194" w:hanging="12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全方位育人</w:t>
            </w:r>
          </w:p>
        </w:tc>
        <w:tc>
          <w:tcPr>
            <w:tcW w:w="1159" w:type="dxa"/>
            <w:vMerge w:val="restart"/>
          </w:tcPr>
          <w:p>
            <w:pPr>
              <w:pStyle w:val="6"/>
              <w:spacing w:before="215"/>
              <w:ind w:left="102"/>
              <w:jc w:val="center"/>
              <w:rPr>
                <w:sz w:val="24"/>
              </w:rPr>
            </w:pPr>
          </w:p>
          <w:p>
            <w:pPr>
              <w:pStyle w:val="6"/>
              <w:spacing w:before="215"/>
              <w:ind w:left="102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管理育人</w:t>
            </w:r>
          </w:p>
        </w:tc>
        <w:tc>
          <w:tcPr>
            <w:tcW w:w="8313" w:type="dxa"/>
          </w:tcPr>
          <w:p>
            <w:pPr>
              <w:pStyle w:val="6"/>
              <w:spacing w:before="146"/>
              <w:ind w:left="4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从专业层面做好对学生的教育引导管理</w:t>
            </w:r>
          </w:p>
        </w:tc>
        <w:tc>
          <w:tcPr>
            <w:tcW w:w="2717" w:type="dxa"/>
          </w:tcPr>
          <w:p>
            <w:pPr>
              <w:pStyle w:val="6"/>
              <w:spacing w:before="86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长期</w:t>
            </w:r>
          </w:p>
        </w:tc>
        <w:tc>
          <w:tcPr>
            <w:tcW w:w="1376" w:type="dxa"/>
          </w:tcPr>
          <w:p>
            <w:pPr>
              <w:pStyle w:val="6"/>
              <w:spacing w:before="86"/>
              <w:ind w:left="70" w:right="31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各系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8" w:hRule="atLeast"/>
        </w:trPr>
        <w:tc>
          <w:tcPr>
            <w:tcW w:w="641" w:type="dxa"/>
          </w:tcPr>
          <w:p>
            <w:pPr>
              <w:pStyle w:val="6"/>
              <w:spacing w:before="167"/>
              <w:ind w:left="67" w:right="32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25</w:t>
            </w:r>
          </w:p>
        </w:tc>
        <w:tc>
          <w:tcPr>
            <w:tcW w:w="1159" w:type="dxa"/>
            <w:vMerge w:val="continue"/>
            <w:tcBorders>
              <w:top w:val="nil"/>
            </w:tcBorders>
          </w:tcPr>
          <w:p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159" w:type="dxa"/>
            <w:vMerge w:val="continue"/>
            <w:tcBorders>
              <w:top w:val="nil"/>
            </w:tcBorders>
          </w:tcPr>
          <w:p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8313" w:type="dxa"/>
          </w:tcPr>
          <w:p>
            <w:pPr>
              <w:pStyle w:val="6"/>
              <w:spacing w:before="167"/>
              <w:ind w:left="4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加强班级管理、学风建设、日常事务等管理</w:t>
            </w:r>
          </w:p>
        </w:tc>
        <w:tc>
          <w:tcPr>
            <w:tcW w:w="2717" w:type="dxa"/>
          </w:tcPr>
          <w:p>
            <w:pPr>
              <w:pStyle w:val="6"/>
              <w:spacing w:before="167"/>
              <w:ind w:right="295"/>
              <w:jc w:val="center"/>
              <w:rPr>
                <w:sz w:val="24"/>
              </w:rPr>
            </w:pPr>
            <w:r>
              <w:rPr>
                <w:sz w:val="24"/>
                <w:lang w:val="en-US"/>
              </w:rPr>
              <w:t xml:space="preserve">   </w:t>
            </w:r>
            <w:r>
              <w:rPr>
                <w:rFonts w:hint="eastAsia"/>
                <w:sz w:val="24"/>
              </w:rPr>
              <w:t>长期</w:t>
            </w:r>
          </w:p>
        </w:tc>
        <w:tc>
          <w:tcPr>
            <w:tcW w:w="1376" w:type="dxa"/>
          </w:tcPr>
          <w:p>
            <w:pPr>
              <w:pStyle w:val="6"/>
              <w:spacing w:before="167"/>
              <w:ind w:left="70" w:right="31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各系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</w:trPr>
        <w:tc>
          <w:tcPr>
            <w:tcW w:w="641" w:type="dxa"/>
          </w:tcPr>
          <w:p>
            <w:pPr>
              <w:pStyle w:val="6"/>
              <w:spacing w:before="1"/>
              <w:jc w:val="center"/>
              <w:rPr>
                <w:b/>
                <w:sz w:val="18"/>
              </w:rPr>
            </w:pPr>
          </w:p>
          <w:p>
            <w:pPr>
              <w:pStyle w:val="6"/>
              <w:ind w:left="67" w:right="32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26</w:t>
            </w:r>
          </w:p>
        </w:tc>
        <w:tc>
          <w:tcPr>
            <w:tcW w:w="1159" w:type="dxa"/>
            <w:vMerge w:val="continue"/>
            <w:tcBorders>
              <w:top w:val="nil"/>
            </w:tcBorders>
          </w:tcPr>
          <w:p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159" w:type="dxa"/>
            <w:vMerge w:val="continue"/>
            <w:tcBorders>
              <w:top w:val="nil"/>
            </w:tcBorders>
          </w:tcPr>
          <w:p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8313" w:type="dxa"/>
          </w:tcPr>
          <w:p>
            <w:pPr>
              <w:pStyle w:val="6"/>
              <w:spacing w:before="98" w:line="228" w:lineRule="auto"/>
              <w:ind w:left="40" w:right="9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开展感恩教育、考风考纪教育、诚信教育等主题教育</w:t>
            </w:r>
          </w:p>
        </w:tc>
        <w:tc>
          <w:tcPr>
            <w:tcW w:w="2717" w:type="dxa"/>
          </w:tcPr>
          <w:p>
            <w:pPr>
              <w:pStyle w:val="6"/>
              <w:spacing w:before="1"/>
              <w:jc w:val="center"/>
              <w:rPr>
                <w:b/>
                <w:sz w:val="18"/>
              </w:rPr>
            </w:pPr>
          </w:p>
          <w:p>
            <w:pPr>
              <w:pStyle w:val="6"/>
              <w:ind w:right="295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依特定时间节点开展</w:t>
            </w:r>
          </w:p>
        </w:tc>
        <w:tc>
          <w:tcPr>
            <w:tcW w:w="1376" w:type="dxa"/>
          </w:tcPr>
          <w:p>
            <w:pPr>
              <w:pStyle w:val="6"/>
              <w:spacing w:before="1"/>
              <w:jc w:val="center"/>
              <w:rPr>
                <w:b/>
                <w:sz w:val="18"/>
              </w:rPr>
            </w:pPr>
          </w:p>
          <w:p>
            <w:pPr>
              <w:pStyle w:val="6"/>
              <w:ind w:left="70" w:right="31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学生处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641" w:type="dxa"/>
          </w:tcPr>
          <w:p>
            <w:pPr>
              <w:pStyle w:val="6"/>
              <w:spacing w:before="177"/>
              <w:ind w:left="67" w:right="32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27</w:t>
            </w:r>
          </w:p>
        </w:tc>
        <w:tc>
          <w:tcPr>
            <w:tcW w:w="1159" w:type="dxa"/>
            <w:vMerge w:val="continue"/>
            <w:tcBorders>
              <w:top w:val="nil"/>
            </w:tcBorders>
          </w:tcPr>
          <w:p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159" w:type="dxa"/>
            <w:vMerge w:val="restart"/>
          </w:tcPr>
          <w:p>
            <w:pPr>
              <w:pStyle w:val="6"/>
              <w:jc w:val="center"/>
              <w:rPr>
                <w:b/>
                <w:sz w:val="24"/>
              </w:rPr>
            </w:pPr>
          </w:p>
          <w:p>
            <w:pPr>
              <w:pStyle w:val="6"/>
              <w:spacing w:before="186"/>
              <w:ind w:left="102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服务育人</w:t>
            </w:r>
          </w:p>
        </w:tc>
        <w:tc>
          <w:tcPr>
            <w:tcW w:w="8313" w:type="dxa"/>
          </w:tcPr>
          <w:p>
            <w:pPr>
              <w:pStyle w:val="6"/>
              <w:spacing w:before="177"/>
              <w:ind w:left="4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“大学生服务中心”做好日常服务工作</w:t>
            </w:r>
          </w:p>
        </w:tc>
        <w:tc>
          <w:tcPr>
            <w:tcW w:w="2717" w:type="dxa"/>
          </w:tcPr>
          <w:p>
            <w:pPr>
              <w:pStyle w:val="6"/>
              <w:spacing w:before="177"/>
              <w:ind w:right="295"/>
              <w:jc w:val="center"/>
              <w:rPr>
                <w:sz w:val="24"/>
              </w:rPr>
            </w:pPr>
            <w:r>
              <w:rPr>
                <w:sz w:val="24"/>
                <w:lang w:val="en-US"/>
              </w:rPr>
              <w:t xml:space="preserve">  </w:t>
            </w:r>
            <w:r>
              <w:rPr>
                <w:rFonts w:hint="eastAsia"/>
                <w:sz w:val="24"/>
              </w:rPr>
              <w:t>长期</w:t>
            </w:r>
          </w:p>
        </w:tc>
        <w:tc>
          <w:tcPr>
            <w:tcW w:w="1376" w:type="dxa"/>
          </w:tcPr>
          <w:p>
            <w:pPr>
              <w:pStyle w:val="6"/>
              <w:spacing w:before="177"/>
              <w:ind w:left="70" w:right="31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大学生服务中心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641" w:type="dxa"/>
          </w:tcPr>
          <w:p>
            <w:pPr>
              <w:pStyle w:val="6"/>
              <w:spacing w:before="177"/>
              <w:ind w:left="67" w:right="32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28</w:t>
            </w:r>
          </w:p>
        </w:tc>
        <w:tc>
          <w:tcPr>
            <w:tcW w:w="1159" w:type="dxa"/>
            <w:vMerge w:val="continue"/>
            <w:tcBorders>
              <w:top w:val="nil"/>
            </w:tcBorders>
          </w:tcPr>
          <w:p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159" w:type="dxa"/>
            <w:vMerge w:val="continue"/>
            <w:tcBorders>
              <w:top w:val="nil"/>
            </w:tcBorders>
          </w:tcPr>
          <w:p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8313" w:type="dxa"/>
          </w:tcPr>
          <w:p>
            <w:pPr>
              <w:pStyle w:val="6"/>
              <w:spacing w:before="177"/>
              <w:ind w:left="4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各系日常事务管理强化服务意识</w:t>
            </w:r>
          </w:p>
        </w:tc>
        <w:tc>
          <w:tcPr>
            <w:tcW w:w="2717" w:type="dxa"/>
          </w:tcPr>
          <w:p>
            <w:pPr>
              <w:pStyle w:val="6"/>
              <w:spacing w:before="167"/>
              <w:ind w:right="295"/>
              <w:jc w:val="center"/>
              <w:rPr>
                <w:sz w:val="24"/>
              </w:rPr>
            </w:pPr>
            <w:r>
              <w:rPr>
                <w:sz w:val="24"/>
                <w:lang w:val="en-US"/>
              </w:rPr>
              <w:t xml:space="preserve">  </w:t>
            </w:r>
            <w:r>
              <w:rPr>
                <w:rFonts w:hint="eastAsia"/>
                <w:sz w:val="24"/>
              </w:rPr>
              <w:t>长期</w:t>
            </w:r>
          </w:p>
        </w:tc>
        <w:tc>
          <w:tcPr>
            <w:tcW w:w="1376" w:type="dxa"/>
          </w:tcPr>
          <w:p>
            <w:pPr>
              <w:pStyle w:val="6"/>
              <w:spacing w:before="167"/>
              <w:ind w:left="70" w:right="31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各系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1" w:hRule="atLeast"/>
        </w:trPr>
        <w:tc>
          <w:tcPr>
            <w:tcW w:w="641" w:type="dxa"/>
          </w:tcPr>
          <w:p>
            <w:pPr>
              <w:pStyle w:val="6"/>
              <w:spacing w:before="10"/>
              <w:jc w:val="center"/>
              <w:rPr>
                <w:b/>
                <w:sz w:val="19"/>
              </w:rPr>
            </w:pPr>
          </w:p>
          <w:p>
            <w:pPr>
              <w:pStyle w:val="6"/>
              <w:ind w:left="67" w:right="32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29</w:t>
            </w:r>
          </w:p>
        </w:tc>
        <w:tc>
          <w:tcPr>
            <w:tcW w:w="1159" w:type="dxa"/>
            <w:vMerge w:val="continue"/>
            <w:tcBorders>
              <w:top w:val="nil"/>
            </w:tcBorders>
          </w:tcPr>
          <w:p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159" w:type="dxa"/>
            <w:vMerge w:val="restart"/>
          </w:tcPr>
          <w:p>
            <w:pPr>
              <w:pStyle w:val="6"/>
              <w:spacing w:before="10"/>
              <w:jc w:val="center"/>
              <w:rPr>
                <w:b/>
                <w:sz w:val="19"/>
              </w:rPr>
            </w:pPr>
          </w:p>
          <w:p>
            <w:pPr>
              <w:pStyle w:val="6"/>
              <w:ind w:left="80" w:right="54"/>
              <w:jc w:val="center"/>
              <w:rPr>
                <w:sz w:val="24"/>
              </w:rPr>
            </w:pPr>
          </w:p>
          <w:p>
            <w:pPr>
              <w:pStyle w:val="6"/>
              <w:ind w:left="80" w:right="54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资助育人</w:t>
            </w:r>
          </w:p>
        </w:tc>
        <w:tc>
          <w:tcPr>
            <w:tcW w:w="8313" w:type="dxa"/>
          </w:tcPr>
          <w:p>
            <w:pPr>
              <w:pStyle w:val="6"/>
              <w:spacing w:before="119" w:line="228" w:lineRule="auto"/>
              <w:ind w:left="40" w:right="9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做好国家奖学金、励志奖学金、国家助学金、学费减免、临时补助、勤工俭学等工作</w:t>
            </w:r>
          </w:p>
        </w:tc>
        <w:tc>
          <w:tcPr>
            <w:tcW w:w="2717" w:type="dxa"/>
          </w:tcPr>
          <w:p>
            <w:pPr>
              <w:pStyle w:val="6"/>
              <w:spacing w:before="10"/>
              <w:jc w:val="center"/>
              <w:rPr>
                <w:b/>
                <w:sz w:val="19"/>
              </w:rPr>
            </w:pPr>
          </w:p>
          <w:p>
            <w:pPr>
              <w:pStyle w:val="6"/>
              <w:ind w:right="295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固定时间节点开展</w:t>
            </w:r>
          </w:p>
        </w:tc>
        <w:tc>
          <w:tcPr>
            <w:tcW w:w="1376" w:type="dxa"/>
          </w:tcPr>
          <w:p>
            <w:pPr>
              <w:pStyle w:val="6"/>
              <w:spacing w:before="10"/>
              <w:jc w:val="center"/>
              <w:rPr>
                <w:b/>
                <w:sz w:val="19"/>
              </w:rPr>
            </w:pPr>
          </w:p>
          <w:p>
            <w:pPr>
              <w:pStyle w:val="6"/>
              <w:ind w:left="70" w:right="31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学生资助管理中心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641" w:type="dxa"/>
          </w:tcPr>
          <w:p>
            <w:pPr>
              <w:pStyle w:val="6"/>
              <w:ind w:left="67" w:right="32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30</w:t>
            </w:r>
          </w:p>
        </w:tc>
        <w:tc>
          <w:tcPr>
            <w:tcW w:w="1159" w:type="dxa"/>
            <w:vMerge w:val="continue"/>
            <w:tcBorders>
              <w:top w:val="nil"/>
            </w:tcBorders>
          </w:tcPr>
          <w:p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159" w:type="dxa"/>
            <w:vMerge w:val="continue"/>
          </w:tcPr>
          <w:p>
            <w:pPr>
              <w:pStyle w:val="6"/>
              <w:ind w:left="80" w:right="54"/>
              <w:jc w:val="center"/>
              <w:rPr>
                <w:sz w:val="24"/>
              </w:rPr>
            </w:pPr>
          </w:p>
        </w:tc>
        <w:tc>
          <w:tcPr>
            <w:tcW w:w="8313" w:type="dxa"/>
          </w:tcPr>
          <w:p>
            <w:pPr>
              <w:pStyle w:val="6"/>
              <w:spacing w:before="119" w:line="228" w:lineRule="auto"/>
              <w:ind w:left="40" w:right="9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班级“阳光小组”建设</w:t>
            </w:r>
          </w:p>
        </w:tc>
        <w:tc>
          <w:tcPr>
            <w:tcW w:w="2717" w:type="dxa"/>
          </w:tcPr>
          <w:p>
            <w:pPr>
              <w:pStyle w:val="6"/>
              <w:spacing w:before="167"/>
              <w:ind w:right="295"/>
              <w:jc w:val="center"/>
              <w:rPr>
                <w:sz w:val="24"/>
              </w:rPr>
            </w:pPr>
            <w:r>
              <w:rPr>
                <w:sz w:val="24"/>
                <w:lang w:val="en-US"/>
              </w:rPr>
              <w:t xml:space="preserve">  </w:t>
            </w:r>
            <w:r>
              <w:rPr>
                <w:rFonts w:hint="eastAsia"/>
                <w:sz w:val="24"/>
              </w:rPr>
              <w:t>长期</w:t>
            </w:r>
          </w:p>
        </w:tc>
        <w:tc>
          <w:tcPr>
            <w:tcW w:w="1376" w:type="dxa"/>
          </w:tcPr>
          <w:p>
            <w:pPr>
              <w:pStyle w:val="6"/>
              <w:spacing w:before="167"/>
              <w:ind w:left="70" w:right="31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各系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8" w:hRule="atLeast"/>
        </w:trPr>
        <w:tc>
          <w:tcPr>
            <w:tcW w:w="641" w:type="dxa"/>
          </w:tcPr>
          <w:p>
            <w:pPr>
              <w:pStyle w:val="6"/>
              <w:ind w:left="67" w:right="32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31</w:t>
            </w:r>
          </w:p>
        </w:tc>
        <w:tc>
          <w:tcPr>
            <w:tcW w:w="1159" w:type="dxa"/>
            <w:vMerge w:val="continue"/>
            <w:tcBorders>
              <w:top w:val="nil"/>
            </w:tcBorders>
          </w:tcPr>
          <w:p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159" w:type="dxa"/>
            <w:vMerge w:val="continue"/>
          </w:tcPr>
          <w:p>
            <w:pPr>
              <w:pStyle w:val="6"/>
              <w:ind w:left="80" w:right="54"/>
              <w:jc w:val="center"/>
              <w:rPr>
                <w:sz w:val="24"/>
              </w:rPr>
            </w:pPr>
          </w:p>
        </w:tc>
        <w:tc>
          <w:tcPr>
            <w:tcW w:w="8313" w:type="dxa"/>
          </w:tcPr>
          <w:p>
            <w:pPr>
              <w:pStyle w:val="6"/>
              <w:spacing w:before="119" w:line="228" w:lineRule="auto"/>
              <w:ind w:left="40" w:right="9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加强政策解读、感恩教育，树立励志榜样</w:t>
            </w:r>
          </w:p>
        </w:tc>
        <w:tc>
          <w:tcPr>
            <w:tcW w:w="2717" w:type="dxa"/>
          </w:tcPr>
          <w:p>
            <w:pPr>
              <w:pStyle w:val="6"/>
              <w:spacing w:before="10"/>
              <w:jc w:val="center"/>
              <w:rPr>
                <w:b/>
                <w:sz w:val="19"/>
              </w:rPr>
            </w:pPr>
          </w:p>
          <w:p>
            <w:pPr>
              <w:pStyle w:val="6"/>
              <w:ind w:right="295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固定时间节点开展</w:t>
            </w:r>
          </w:p>
        </w:tc>
        <w:tc>
          <w:tcPr>
            <w:tcW w:w="1376" w:type="dxa"/>
          </w:tcPr>
          <w:p>
            <w:pPr>
              <w:pStyle w:val="6"/>
              <w:ind w:left="70" w:right="31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学生资助管理中心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3" w:hRule="atLeast"/>
        </w:trPr>
        <w:tc>
          <w:tcPr>
            <w:tcW w:w="641" w:type="dxa"/>
          </w:tcPr>
          <w:p>
            <w:pPr>
              <w:pStyle w:val="6"/>
              <w:spacing w:before="139"/>
              <w:ind w:left="67" w:right="32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32</w:t>
            </w:r>
          </w:p>
        </w:tc>
        <w:tc>
          <w:tcPr>
            <w:tcW w:w="1159" w:type="dxa"/>
            <w:vMerge w:val="continue"/>
            <w:tcBorders>
              <w:top w:val="nil"/>
            </w:tcBorders>
          </w:tcPr>
          <w:p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159" w:type="dxa"/>
            <w:vMerge w:val="restart"/>
          </w:tcPr>
          <w:p>
            <w:pPr>
              <w:pStyle w:val="6"/>
              <w:ind w:left="102"/>
              <w:jc w:val="center"/>
              <w:rPr>
                <w:sz w:val="24"/>
              </w:rPr>
            </w:pPr>
          </w:p>
          <w:p>
            <w:pPr>
              <w:pStyle w:val="6"/>
              <w:ind w:left="102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组织育人</w:t>
            </w:r>
          </w:p>
        </w:tc>
        <w:tc>
          <w:tcPr>
            <w:tcW w:w="8313" w:type="dxa"/>
          </w:tcPr>
          <w:p>
            <w:pPr>
              <w:pStyle w:val="6"/>
              <w:spacing w:before="139"/>
              <w:ind w:left="4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积极与党团组织联动，加强组织育人</w:t>
            </w:r>
          </w:p>
        </w:tc>
        <w:tc>
          <w:tcPr>
            <w:tcW w:w="2717" w:type="dxa"/>
          </w:tcPr>
          <w:p>
            <w:pPr>
              <w:pStyle w:val="6"/>
              <w:spacing w:before="167"/>
              <w:ind w:right="295"/>
              <w:jc w:val="center"/>
              <w:rPr>
                <w:sz w:val="24"/>
              </w:rPr>
            </w:pPr>
            <w:r>
              <w:rPr>
                <w:sz w:val="24"/>
                <w:lang w:val="en-US"/>
              </w:rPr>
              <w:t xml:space="preserve">  </w:t>
            </w:r>
            <w:r>
              <w:rPr>
                <w:rFonts w:hint="eastAsia"/>
                <w:sz w:val="24"/>
              </w:rPr>
              <w:t>长期</w:t>
            </w:r>
          </w:p>
        </w:tc>
        <w:tc>
          <w:tcPr>
            <w:tcW w:w="1376" w:type="dxa"/>
          </w:tcPr>
          <w:p>
            <w:pPr>
              <w:pStyle w:val="6"/>
              <w:spacing w:before="167"/>
              <w:ind w:left="70" w:right="31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各系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641" w:type="dxa"/>
          </w:tcPr>
          <w:p>
            <w:pPr>
              <w:pStyle w:val="6"/>
              <w:ind w:left="67" w:right="32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33</w:t>
            </w:r>
          </w:p>
        </w:tc>
        <w:tc>
          <w:tcPr>
            <w:tcW w:w="1159" w:type="dxa"/>
            <w:vMerge w:val="continue"/>
            <w:tcBorders>
              <w:top w:val="nil"/>
            </w:tcBorders>
          </w:tcPr>
          <w:p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159" w:type="dxa"/>
            <w:vMerge w:val="continue"/>
            <w:tcBorders>
              <w:top w:val="nil"/>
            </w:tcBorders>
          </w:tcPr>
          <w:p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8313" w:type="dxa"/>
          </w:tcPr>
          <w:p>
            <w:pPr>
              <w:pStyle w:val="6"/>
              <w:spacing w:line="300" w:lineRule="exact"/>
              <w:ind w:left="4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积极开展团学活动，班级班建活动、兴趣社团活动等组织活动</w:t>
            </w:r>
          </w:p>
        </w:tc>
        <w:tc>
          <w:tcPr>
            <w:tcW w:w="2717" w:type="dxa"/>
          </w:tcPr>
          <w:p>
            <w:pPr>
              <w:pStyle w:val="6"/>
              <w:spacing w:before="167"/>
              <w:ind w:right="295"/>
              <w:jc w:val="center"/>
              <w:rPr>
                <w:sz w:val="24"/>
              </w:rPr>
            </w:pPr>
            <w:r>
              <w:rPr>
                <w:sz w:val="24"/>
                <w:lang w:val="en-US"/>
              </w:rPr>
              <w:t xml:space="preserve">  </w:t>
            </w:r>
            <w:r>
              <w:rPr>
                <w:rFonts w:hint="eastAsia"/>
                <w:sz w:val="24"/>
              </w:rPr>
              <w:t>长期</w:t>
            </w:r>
          </w:p>
        </w:tc>
        <w:tc>
          <w:tcPr>
            <w:tcW w:w="1376" w:type="dxa"/>
          </w:tcPr>
          <w:p>
            <w:pPr>
              <w:pStyle w:val="6"/>
              <w:spacing w:before="167"/>
              <w:ind w:left="70" w:right="31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各系</w:t>
            </w:r>
          </w:p>
        </w:tc>
      </w:tr>
    </w:tbl>
    <w:p/>
    <w:sectPr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VkZjcxMTMzMjdlNWVjMTgyNGQ2Y2I3NjVkZDczYWEifQ=="/>
  </w:docVars>
  <w:rsids>
    <w:rsidRoot w:val="6F3E39E4"/>
    <w:rsid w:val="6F3E3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</w:pPr>
    <w:rPr>
      <w:rFonts w:ascii="仿宋" w:hAnsi="仿宋" w:eastAsia="仿宋" w:cs="仿宋"/>
      <w:kern w:val="0"/>
      <w:sz w:val="22"/>
      <w:szCs w:val="22"/>
      <w:lang w:val="zh-CN" w:eastAsia="zh-CN" w:bidi="ar-SA"/>
    </w:rPr>
  </w:style>
  <w:style w:type="paragraph" w:styleId="2">
    <w:name w:val="heading 1"/>
    <w:basedOn w:val="1"/>
    <w:next w:val="1"/>
    <w:qFormat/>
    <w:uiPriority w:val="99"/>
    <w:pPr>
      <w:ind w:left="182"/>
      <w:outlineLvl w:val="0"/>
    </w:pPr>
    <w:rPr>
      <w:rFonts w:ascii="宋体" w:hAnsi="宋体" w:eastAsia="宋体" w:cs="宋体"/>
      <w:b/>
      <w:bCs/>
      <w:sz w:val="36"/>
      <w:szCs w:val="36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99"/>
    <w:rPr>
      <w:sz w:val="32"/>
      <w:szCs w:val="32"/>
    </w:rPr>
  </w:style>
  <w:style w:type="paragraph" w:customStyle="1" w:styleId="6">
    <w:name w:val="Table Paragraph"/>
    <w:basedOn w:val="1"/>
    <w:qFormat/>
    <w:uiPriority w:val="99"/>
    <w:rPr>
      <w:rFonts w:ascii="宋体" w:hAnsi="宋体" w:eastAsia="宋体" w:cs="宋体"/>
    </w:rPr>
  </w:style>
  <w:style w:type="paragraph" w:styleId="7">
    <w:name w:val="List Paragraph"/>
    <w:basedOn w:val="1"/>
    <w:qFormat/>
    <w:uiPriority w:val="99"/>
    <w:pPr>
      <w:spacing w:before="214"/>
      <w:ind w:left="111" w:right="425" w:firstLine="643"/>
      <w:jc w:val="both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2022-06-16T05:28:00Z</dcterms:created>
  <dc:creator>筱殚</dc:creator>
  <cp:lastModifiedBy>筱殚</cp:lastModifiedBy>
  <dcterms:modified xsi:type="dcterms:W3CDTF">2022-06-16T05:29:41Z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FC5369AC299E48FA9B64A5D1137AF55D</vt:lpwstr>
  </property>
</Properties>
</file>