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2023年秋季学期教学进度表</w:t>
      </w:r>
    </w:p>
    <w:tbl>
      <w:tblPr>
        <w:tblStyle w:val="5"/>
        <w:tblpPr w:leftFromText="180" w:rightFromText="180" w:vertAnchor="text" w:horzAnchor="page" w:tblpX="1475" w:tblpY="549"/>
        <w:tblOverlap w:val="never"/>
        <w:tblW w:w="96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55"/>
        <w:gridCol w:w="1395"/>
        <w:gridCol w:w="690"/>
        <w:gridCol w:w="660"/>
        <w:gridCol w:w="2693"/>
        <w:gridCol w:w="1210"/>
        <w:gridCol w:w="1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ascii="Times New Roman" w:hAnsi="Times New Roman" w:eastAsia="楷体" w:cs="黑体"/>
                <w:i w:val="0"/>
                <w:iCs w:val="0"/>
                <w:color w:val="000000"/>
                <w:sz w:val="21"/>
                <w:szCs w:val="21"/>
                <w:u w:val="none"/>
              </w:rPr>
            </w:pPr>
            <w:bookmarkStart w:id="0" w:name="_GoBack"/>
            <w:bookmarkEnd w:id="0"/>
            <w:r>
              <w:rPr>
                <w:rFonts w:hint="eastAsia" w:ascii="Times New Roman" w:hAnsi="Times New Roman" w:eastAsia="楷体" w:cs="黑体"/>
                <w:i w:val="0"/>
                <w:iCs w:val="0"/>
                <w:color w:val="000000"/>
                <w:kern w:val="0"/>
                <w:sz w:val="21"/>
                <w:szCs w:val="21"/>
                <w:u w:val="none"/>
                <w:lang w:val="en-US" w:eastAsia="zh-CN" w:bidi="ar"/>
              </w:rPr>
              <w:t>教学周</w:t>
            </w:r>
          </w:p>
        </w:tc>
        <w:tc>
          <w:tcPr>
            <w:tcW w:w="1395"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日期</w:t>
            </w:r>
          </w:p>
        </w:tc>
        <w:tc>
          <w:tcPr>
            <w:tcW w:w="1350"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学时</w:t>
            </w:r>
          </w:p>
        </w:tc>
        <w:tc>
          <w:tcPr>
            <w:tcW w:w="269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教学内容（章节）</w:t>
            </w:r>
          </w:p>
        </w:tc>
        <w:tc>
          <w:tcPr>
            <w:tcW w:w="12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kern w:val="0"/>
                <w:sz w:val="21"/>
                <w:szCs w:val="21"/>
                <w:u w:val="none"/>
                <w:lang w:val="en-US" w:eastAsia="zh-CN" w:bidi="ar"/>
              </w:rPr>
            </w:pPr>
            <w:r>
              <w:rPr>
                <w:rFonts w:hint="eastAsia" w:ascii="Times New Roman" w:hAnsi="Times New Roman" w:eastAsia="楷体" w:cs="黑体"/>
                <w:i w:val="0"/>
                <w:iCs w:val="0"/>
                <w:color w:val="000000"/>
                <w:kern w:val="0"/>
                <w:sz w:val="21"/>
                <w:szCs w:val="21"/>
                <w:u w:val="none"/>
                <w:lang w:val="en-US" w:eastAsia="zh-CN" w:bidi="ar"/>
              </w:rPr>
              <w:t>实践教学</w:t>
            </w:r>
          </w:p>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地点</w:t>
            </w:r>
          </w:p>
        </w:tc>
        <w:tc>
          <w:tcPr>
            <w:tcW w:w="1835"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0" w:hRule="atLeast"/>
        </w:trPr>
        <w:tc>
          <w:tcPr>
            <w:tcW w:w="1155" w:type="dxa"/>
            <w:vMerge w:val="continue"/>
            <w:tcBorders>
              <w:tl2br w:val="nil"/>
              <w:tr2bl w:val="nil"/>
            </w:tcBorders>
            <w:shd w:val="clear" w:color="auto" w:fill="auto"/>
            <w:noWrap/>
            <w:vAlign w:val="center"/>
          </w:tcPr>
          <w:p>
            <w:pPr>
              <w:jc w:val="center"/>
              <w:rPr>
                <w:rFonts w:hint="eastAsia" w:ascii="Times New Roman" w:hAnsi="Times New Roman" w:eastAsia="楷体" w:cs="黑体"/>
                <w:i w:val="0"/>
                <w:iCs w:val="0"/>
                <w:color w:val="000000"/>
                <w:sz w:val="21"/>
                <w:szCs w:val="21"/>
                <w:u w:val="none"/>
              </w:rPr>
            </w:pPr>
          </w:p>
        </w:tc>
        <w:tc>
          <w:tcPr>
            <w:tcW w:w="1395" w:type="dxa"/>
            <w:vMerge w:val="continue"/>
            <w:tcBorders>
              <w:tl2br w:val="nil"/>
              <w:tr2bl w:val="nil"/>
            </w:tcBorders>
            <w:shd w:val="clear" w:color="auto" w:fill="auto"/>
            <w:noWrap/>
            <w:vAlign w:val="center"/>
          </w:tcPr>
          <w:p>
            <w:pPr>
              <w:jc w:val="center"/>
              <w:rPr>
                <w:rFonts w:hint="eastAsia" w:ascii="Times New Roman" w:hAnsi="Times New Roman" w:eastAsia="楷体" w:cs="黑体"/>
                <w:i w:val="0"/>
                <w:iCs w:val="0"/>
                <w:color w:val="000000"/>
                <w:sz w:val="21"/>
                <w:szCs w:val="21"/>
                <w:u w:val="none"/>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理论学时</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黑体"/>
                <w:i w:val="0"/>
                <w:iCs w:val="0"/>
                <w:color w:val="000000"/>
                <w:sz w:val="21"/>
                <w:szCs w:val="21"/>
                <w:u w:val="none"/>
              </w:rPr>
            </w:pPr>
            <w:r>
              <w:rPr>
                <w:rFonts w:hint="eastAsia" w:ascii="Times New Roman" w:hAnsi="Times New Roman" w:eastAsia="楷体" w:cs="黑体"/>
                <w:i w:val="0"/>
                <w:iCs w:val="0"/>
                <w:color w:val="000000"/>
                <w:kern w:val="0"/>
                <w:sz w:val="21"/>
                <w:szCs w:val="21"/>
                <w:u w:val="none"/>
                <w:lang w:val="en-US" w:eastAsia="zh-CN" w:bidi="ar"/>
              </w:rPr>
              <w:t>实践学时</w:t>
            </w:r>
          </w:p>
        </w:tc>
        <w:tc>
          <w:tcPr>
            <w:tcW w:w="2693" w:type="dxa"/>
            <w:vMerge w:val="continue"/>
            <w:tcBorders>
              <w:tl2br w:val="nil"/>
              <w:tr2bl w:val="nil"/>
            </w:tcBorders>
            <w:shd w:val="clear" w:color="auto" w:fill="auto"/>
            <w:noWrap/>
            <w:vAlign w:val="center"/>
          </w:tcPr>
          <w:p>
            <w:pPr>
              <w:jc w:val="center"/>
              <w:rPr>
                <w:rFonts w:hint="eastAsia" w:ascii="Times New Roman" w:hAnsi="Times New Roman" w:eastAsia="楷体" w:cs="黑体"/>
                <w:i w:val="0"/>
                <w:iCs w:val="0"/>
                <w:color w:val="000000"/>
                <w:sz w:val="21"/>
                <w:szCs w:val="21"/>
                <w:u w:val="none"/>
              </w:rPr>
            </w:pPr>
          </w:p>
        </w:tc>
        <w:tc>
          <w:tcPr>
            <w:tcW w:w="1210" w:type="dxa"/>
            <w:vMerge w:val="continue"/>
            <w:tcBorders>
              <w:tl2br w:val="nil"/>
              <w:tr2bl w:val="nil"/>
            </w:tcBorders>
            <w:shd w:val="clear" w:color="auto" w:fill="auto"/>
            <w:vAlign w:val="center"/>
          </w:tcPr>
          <w:p>
            <w:pPr>
              <w:jc w:val="center"/>
              <w:rPr>
                <w:rFonts w:hint="eastAsia" w:ascii="Times New Roman" w:hAnsi="Times New Roman" w:eastAsia="楷体" w:cs="黑体"/>
                <w:i w:val="0"/>
                <w:iCs w:val="0"/>
                <w:color w:val="000000"/>
                <w:sz w:val="21"/>
                <w:szCs w:val="21"/>
                <w:u w:val="none"/>
              </w:rPr>
            </w:pPr>
          </w:p>
        </w:tc>
        <w:tc>
          <w:tcPr>
            <w:tcW w:w="1835" w:type="dxa"/>
            <w:vMerge w:val="continue"/>
            <w:tcBorders>
              <w:tl2br w:val="nil"/>
              <w:tr2bl w:val="nil"/>
            </w:tcBorders>
            <w:shd w:val="clear" w:color="auto" w:fill="auto"/>
            <w:noWrap/>
            <w:vAlign w:val="center"/>
          </w:tcPr>
          <w:p>
            <w:pPr>
              <w:jc w:val="center"/>
              <w:rPr>
                <w:rFonts w:hint="eastAsia" w:ascii="Times New Roman" w:hAnsi="Times New Roman" w:eastAsia="楷体" w:cs="宋体"/>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第一周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b/>
                <w:bCs/>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2023.9.4-9.8</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楷体" w:hAnsi="楷体" w:eastAsia="楷体" w:cs="楷体"/>
                <w:b w:val="0"/>
                <w:bCs w:val="0"/>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第二周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9.11-9.15</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noWrap/>
            <w:vAlign w:val="center"/>
          </w:tcPr>
          <w:p>
            <w:pPr>
              <w:rPr>
                <w:rFonts w:hint="eastAsia" w:ascii="楷体" w:hAnsi="楷体" w:eastAsia="楷体" w:cs="楷体"/>
                <w:b w:val="0"/>
                <w:bCs w:val="0"/>
                <w:i w:val="0"/>
                <w:iCs w:val="0"/>
                <w:color w:val="auto"/>
                <w:sz w:val="21"/>
                <w:szCs w:val="21"/>
                <w:u w:val="none"/>
                <w:lang w:val="en-US" w:eastAsia="zh-CN"/>
              </w:rPr>
            </w:pPr>
            <w:r>
              <w:rPr>
                <w:rFonts w:hint="eastAsia" w:ascii="楷体" w:hAnsi="楷体" w:eastAsia="楷体" w:cs="楷体"/>
                <w:b w:val="0"/>
                <w:bCs w:val="0"/>
                <w:i w:val="0"/>
                <w:iCs w:val="0"/>
                <w:color w:val="auto"/>
                <w:sz w:val="21"/>
                <w:szCs w:val="21"/>
                <w:u w:val="none"/>
                <w:lang w:val="en-US" w:eastAsia="zh-CN"/>
              </w:rPr>
              <w:t>周三、周五下午学生补考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第三周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9.18-9.22</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楷体" w:hAnsi="楷体" w:eastAsia="楷体" w:cs="楷体"/>
                <w:b w:val="0"/>
                <w:bCs w:val="0"/>
                <w:i w:val="0"/>
                <w:iCs w:val="0"/>
                <w:color w:val="auto"/>
                <w:sz w:val="21"/>
                <w:szCs w:val="21"/>
                <w:u w:val="none"/>
                <w:lang w:val="en-US" w:eastAsia="zh-CN"/>
              </w:rPr>
            </w:pPr>
            <w:r>
              <w:rPr>
                <w:rFonts w:hint="eastAsia" w:ascii="楷体" w:hAnsi="楷体" w:eastAsia="楷体" w:cs="楷体"/>
                <w:b w:val="0"/>
                <w:bCs w:val="0"/>
                <w:i w:val="0"/>
                <w:iCs w:val="0"/>
                <w:color w:val="auto"/>
                <w:sz w:val="21"/>
                <w:szCs w:val="21"/>
                <w:u w:val="none"/>
                <w:lang w:val="en-US" w:eastAsia="zh-CN"/>
              </w:rPr>
              <w:t>22级选修课开课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第四周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3.25-3.29</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楷体" w:hAnsi="楷体" w:eastAsia="楷体" w:cs="楷体"/>
                <w:b w:val="0"/>
                <w:bCs w:val="0"/>
                <w:i w:val="0"/>
                <w:iCs w:val="0"/>
                <w:color w:val="auto"/>
                <w:sz w:val="21"/>
                <w:szCs w:val="21"/>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0"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第五周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10.2-10.8</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楷体" w:hAnsi="楷体" w:eastAsia="楷体" w:cs="楷体"/>
                <w:b w:val="0"/>
                <w:bCs w:val="0"/>
                <w:i w:val="0"/>
                <w:iCs w:val="0"/>
                <w:color w:val="auto"/>
                <w:sz w:val="21"/>
                <w:szCs w:val="21"/>
                <w:u w:val="none"/>
                <w:lang w:val="en-US" w:eastAsia="zh-CN"/>
              </w:rPr>
            </w:pPr>
            <w:r>
              <w:rPr>
                <w:rFonts w:hint="eastAsia" w:ascii="楷体" w:hAnsi="楷体" w:eastAsia="楷体" w:cs="楷体"/>
                <w:b w:val="0"/>
                <w:bCs w:val="0"/>
                <w:i w:val="0"/>
                <w:iCs w:val="0"/>
                <w:color w:val="auto"/>
                <w:sz w:val="21"/>
                <w:szCs w:val="21"/>
                <w:u w:val="none"/>
                <w:lang w:val="en-US" w:eastAsia="zh-CN"/>
              </w:rPr>
              <w:t>7日上课，执行周一课表；8日上课，执行周五课表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50"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第六周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10.9-10.13</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0"/>
                <w:sz w:val="21"/>
                <w:szCs w:val="21"/>
                <w:u w:val="none"/>
                <w:shd w:val="clear" w:color="auto" w:fill="auto"/>
                <w:lang w:val="en-US" w:eastAsia="zh-CN" w:bidi="ar"/>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0"/>
                <w:sz w:val="21"/>
                <w:szCs w:val="21"/>
                <w:u w:val="none"/>
                <w:shd w:val="clear" w:color="auto" w:fill="auto"/>
                <w:lang w:val="en-US" w:eastAsia="zh-CN" w:bidi="ar"/>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shd w:val="clear" w:color="auto" w:fill="auto"/>
                <w:lang w:val="en-US" w:eastAsia="zh-CN" w:bidi="ar"/>
              </w:rPr>
            </w:pPr>
          </w:p>
        </w:tc>
        <w:tc>
          <w:tcPr>
            <w:tcW w:w="12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shd w:val="clear" w:color="auto" w:fill="auto"/>
                <w:lang w:val="en-US" w:eastAsia="zh-CN" w:bidi="ar"/>
              </w:rPr>
            </w:pPr>
          </w:p>
        </w:tc>
        <w:tc>
          <w:tcPr>
            <w:tcW w:w="1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楷体" w:hAnsi="楷体" w:eastAsia="楷体" w:cs="楷体"/>
                <w:b w:val="0"/>
                <w:bCs w:val="0"/>
                <w:i w:val="0"/>
                <w:iCs w:val="0"/>
                <w:color w:val="auto"/>
                <w:sz w:val="21"/>
                <w:szCs w:val="21"/>
                <w:u w:val="none"/>
                <w:lang w:val="en-US" w:eastAsia="zh-CN"/>
              </w:rPr>
            </w:pPr>
            <w:r>
              <w:rPr>
                <w:rFonts w:hint="eastAsia" w:ascii="楷体" w:hAnsi="楷体" w:eastAsia="楷体" w:cs="楷体"/>
                <w:b w:val="0"/>
                <w:bCs w:val="0"/>
                <w:i w:val="0"/>
                <w:iCs w:val="0"/>
                <w:color w:val="auto"/>
                <w:sz w:val="21"/>
                <w:szCs w:val="21"/>
                <w:u w:val="none"/>
                <w:lang w:val="en-US" w:eastAsia="zh-CN"/>
              </w:rPr>
              <w:t>23级选修课开课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27"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第七周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10.16-10.20</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1835" w:type="dxa"/>
            <w:tcBorders>
              <w:tl2br w:val="nil"/>
              <w:tr2bl w:val="nil"/>
            </w:tcBorders>
            <w:shd w:val="clear" w:color="auto" w:fill="auto"/>
            <w:noWrap/>
            <w:vAlign w:val="center"/>
          </w:tcPr>
          <w:p>
            <w:pPr>
              <w:rPr>
                <w:rFonts w:hint="default" w:ascii="楷体" w:hAnsi="楷体" w:eastAsia="楷体" w:cs="楷体"/>
                <w:b w:val="0"/>
                <w:bCs w:val="0"/>
                <w:i w:val="0"/>
                <w:iCs w:val="0"/>
                <w:color w:val="auto"/>
                <w:sz w:val="21"/>
                <w:szCs w:val="21"/>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27"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第八周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rPr>
            </w:pPr>
            <w:r>
              <w:rPr>
                <w:rFonts w:hint="eastAsia" w:ascii="Times New Roman" w:hAnsi="Times New Roman" w:eastAsia="楷体" w:cs="宋体"/>
                <w:i w:val="0"/>
                <w:iCs w:val="0"/>
                <w:color w:val="000000"/>
                <w:kern w:val="0"/>
                <w:sz w:val="21"/>
                <w:szCs w:val="21"/>
                <w:u w:val="none"/>
                <w:lang w:val="en-US" w:eastAsia="zh-CN" w:bidi="ar"/>
              </w:rPr>
              <w:t>10.23-10.27</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sz w:val="21"/>
                <w:szCs w:val="21"/>
                <w:u w:val="none"/>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p>
        </w:tc>
        <w:tc>
          <w:tcPr>
            <w:tcW w:w="1210" w:type="dxa"/>
            <w:tcBorders>
              <w:tl2br w:val="nil"/>
              <w:tr2bl w:val="nil"/>
            </w:tcBorders>
            <w:shd w:val="clear" w:color="auto" w:fill="auto"/>
            <w:noWrap/>
            <w:vAlign w:val="center"/>
          </w:tcPr>
          <w:p>
            <w:pPr>
              <w:rPr>
                <w:rFonts w:hint="eastAsia" w:ascii="Times New Roman" w:hAnsi="Times New Roman" w:eastAsia="楷体" w:cs="黑体"/>
                <w:i w:val="0"/>
                <w:iCs w:val="0"/>
                <w:color w:val="000000"/>
                <w:sz w:val="21"/>
                <w:szCs w:val="21"/>
                <w:u w:val="none"/>
              </w:rPr>
            </w:pPr>
          </w:p>
        </w:tc>
        <w:tc>
          <w:tcPr>
            <w:tcW w:w="1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楷体" w:cs="黑体"/>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第九周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sz w:val="21"/>
                <w:szCs w:val="21"/>
                <w:u w:val="none"/>
                <w:lang w:val="en-US" w:eastAsia="zh-CN"/>
              </w:rPr>
              <w:t>10.30-11.3</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0" w:lineRule="atLeast"/>
              <w:ind w:leftChars="0"/>
              <w:jc w:val="left"/>
              <w:rPr>
                <w:rFonts w:hint="default"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11.6-11.10</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eastAsia" w:ascii="Times New Roman" w:hAnsi="Times New Roman" w:cs="黑体" w:eastAsiaTheme="minorEastAsia"/>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第十一周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11.13-11.17</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default"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left"/>
              <w:rPr>
                <w:rFonts w:hint="default"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第十二周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11.20-11.24</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第十三周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11.27-12.1</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楷体" w:cs="宋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第十四周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12.4-12.8</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宋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第十五周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12.11-12.15</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宋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第十六周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12.18-12.22</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0" w:lineRule="atLeast"/>
              <w:ind w:leftChars="0"/>
              <w:rPr>
                <w:rFonts w:hint="eastAsia" w:ascii="Times New Roman" w:hAnsi="Times New Roman" w:eastAsia="楷体" w:cs="宋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线上教学周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线上教学周</w:t>
            </w:r>
            <w:r>
              <w:rPr>
                <w:rFonts w:hint="eastAsia" w:ascii="Times New Roman" w:hAnsi="Times New Roman" w:eastAsia="楷体" w:cs="黑体"/>
                <w:i w:val="0"/>
                <w:iCs w:val="0"/>
                <w:color w:val="000000"/>
                <w:kern w:val="2"/>
                <w:sz w:val="21"/>
                <w:szCs w:val="21"/>
                <w:u w:val="none"/>
                <w:lang w:val="en-US" w:eastAsia="zh-CN" w:bidi="ar-SA"/>
              </w:rPr>
              <w:t>学习安排时间：</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黑体"/>
                <w:i w:val="0"/>
                <w:iCs w:val="0"/>
                <w:color w:val="000000"/>
                <w:kern w:val="2"/>
                <w:sz w:val="21"/>
                <w:szCs w:val="21"/>
                <w:u w:val="none"/>
                <w:lang w:val="en-US" w:eastAsia="zh-CN" w:bidi="ar-SA"/>
              </w:rPr>
            </w:pPr>
            <w:r>
              <w:rPr>
                <w:rFonts w:hint="eastAsia" w:ascii="Times New Roman" w:hAnsi="Times New Roman" w:eastAsia="楷体" w:cs="黑体"/>
                <w:i w:val="0"/>
                <w:iCs w:val="0"/>
                <w:color w:val="000000"/>
                <w:kern w:val="2"/>
                <w:sz w:val="21"/>
                <w:szCs w:val="21"/>
                <w:u w:val="none"/>
                <w:lang w:val="en-US" w:eastAsia="zh-CN" w:bidi="ar-SA"/>
              </w:rPr>
              <w:t>线上教学周自行安排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三周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线上教学周学习</w:t>
            </w:r>
            <w:r>
              <w:rPr>
                <w:rFonts w:hint="eastAsia" w:ascii="Times New Roman" w:hAnsi="Times New Roman" w:eastAsia="楷体" w:cs="黑体"/>
                <w:i w:val="0"/>
                <w:iCs w:val="0"/>
                <w:color w:val="000000"/>
                <w:kern w:val="2"/>
                <w:sz w:val="21"/>
                <w:szCs w:val="21"/>
                <w:u w:val="none"/>
                <w:lang w:val="en-US" w:eastAsia="zh-CN" w:bidi="ar-SA"/>
              </w:rPr>
              <w:t>安排时间：</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楷体" w:cs="宋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第十九</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2"/>
                <w:sz w:val="21"/>
                <w:szCs w:val="21"/>
                <w:u w:val="none"/>
                <w:lang w:val="en-US" w:eastAsia="zh-CN" w:bidi="ar-SA"/>
              </w:rPr>
              <w:t>12.25-12.29</w:t>
            </w:r>
          </w:p>
        </w:tc>
        <w:tc>
          <w:tcPr>
            <w:tcW w:w="69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宋体"/>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2"/>
                <w:sz w:val="21"/>
                <w:szCs w:val="21"/>
                <w:u w:val="none"/>
                <w:lang w:val="en-US" w:eastAsia="zh-CN" w:bidi="ar-SA"/>
              </w:rPr>
              <w:t>随堂考试考查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sz w:val="21"/>
                <w:szCs w:val="21"/>
                <w:u w:val="none"/>
                <w:lang w:val="en-US" w:eastAsia="zh-CN"/>
              </w:rPr>
            </w:pPr>
            <w:r>
              <w:rPr>
                <w:rFonts w:hint="eastAsia" w:ascii="Times New Roman" w:hAnsi="Times New Roman" w:eastAsia="楷体" w:cs="宋体"/>
                <w:i w:val="0"/>
                <w:iCs w:val="0"/>
                <w:color w:val="000000"/>
                <w:sz w:val="21"/>
                <w:szCs w:val="21"/>
                <w:u w:val="none"/>
                <w:lang w:val="en-US" w:eastAsia="zh-CN"/>
              </w:rPr>
              <w:t>第二十周</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b/>
                <w:bCs/>
                <w:i w:val="0"/>
                <w:iCs w:val="0"/>
                <w:color w:val="000000"/>
                <w:kern w:val="2"/>
                <w:sz w:val="21"/>
                <w:szCs w:val="21"/>
                <w:u w:val="none"/>
                <w:lang w:val="en-US" w:eastAsia="zh-CN" w:bidi="ar-SA"/>
              </w:rPr>
            </w:pPr>
            <w:r>
              <w:rPr>
                <w:rFonts w:hint="eastAsia" w:ascii="Times New Roman" w:hAnsi="Times New Roman" w:eastAsia="楷体" w:cs="宋体"/>
                <w:i w:val="0"/>
                <w:iCs w:val="0"/>
                <w:color w:val="000000"/>
                <w:kern w:val="0"/>
                <w:sz w:val="21"/>
                <w:szCs w:val="21"/>
                <w:u w:val="none"/>
                <w:lang w:val="en-US" w:eastAsia="zh-CN" w:bidi="ar"/>
              </w:rPr>
              <w:t>2024.1.1-1.7</w:t>
            </w: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rPr>
                <w:rFonts w:hint="default"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黑体"/>
                <w:i w:val="0"/>
                <w:iCs w:val="0"/>
                <w:color w:val="000000"/>
                <w:kern w:val="2"/>
                <w:sz w:val="21"/>
                <w:szCs w:val="21"/>
                <w:u w:val="none"/>
                <w:lang w:val="en-US" w:eastAsia="zh-CN" w:bidi="ar-SA"/>
              </w:rPr>
            </w:pPr>
            <w:r>
              <w:rPr>
                <w:rFonts w:hint="eastAsia" w:ascii="Times New Roman" w:hAnsi="Times New Roman" w:eastAsia="楷体" w:cs="黑体"/>
                <w:i w:val="0"/>
                <w:iCs w:val="0"/>
                <w:color w:val="000000"/>
                <w:kern w:val="2"/>
                <w:sz w:val="21"/>
                <w:szCs w:val="21"/>
                <w:u w:val="none"/>
                <w:lang w:val="en-US" w:eastAsia="zh-CN" w:bidi="ar-SA"/>
              </w:rPr>
              <w:t>闭卷考试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i w:val="0"/>
                <w:iCs w:val="0"/>
                <w:color w:val="000000"/>
                <w:kern w:val="0"/>
                <w:sz w:val="21"/>
                <w:szCs w:val="21"/>
                <w:u w:val="none"/>
                <w:lang w:val="en-US" w:eastAsia="zh-CN" w:bidi="ar"/>
              </w:rPr>
            </w:pP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楷体" w:cs="宋体"/>
                <w:b/>
                <w:bCs/>
                <w:i w:val="0"/>
                <w:iCs w:val="0"/>
                <w:color w:val="000000"/>
                <w:kern w:val="2"/>
                <w:sz w:val="21"/>
                <w:szCs w:val="21"/>
                <w:u w:val="none"/>
                <w:lang w:val="en-US" w:eastAsia="zh-CN" w:bidi="ar-SA"/>
              </w:rPr>
            </w:pP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rPr>
                <w:rFonts w:hint="default"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0"/>
                <w:sz w:val="21"/>
                <w:szCs w:val="21"/>
                <w:u w:val="none"/>
                <w:lang w:val="en-US" w:eastAsia="zh-CN" w:bidi="ar"/>
              </w:rPr>
            </w:pP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0"/>
                <w:sz w:val="21"/>
                <w:szCs w:val="21"/>
                <w:u w:val="none"/>
                <w:lang w:val="en-US" w:eastAsia="zh-CN" w:bidi="ar"/>
              </w:rPr>
            </w:pP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rPr>
                <w:rFonts w:hint="default"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15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0"/>
                <w:sz w:val="21"/>
                <w:szCs w:val="21"/>
                <w:u w:val="none"/>
                <w:lang w:val="en-US" w:eastAsia="zh-CN" w:bidi="ar"/>
              </w:rPr>
            </w:pPr>
          </w:p>
        </w:tc>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楷体" w:cs="宋体"/>
                <w:i w:val="0"/>
                <w:iCs w:val="0"/>
                <w:color w:val="000000"/>
                <w:kern w:val="0"/>
                <w:sz w:val="21"/>
                <w:szCs w:val="21"/>
                <w:u w:val="none"/>
                <w:lang w:val="en-US" w:eastAsia="zh-CN" w:bidi="ar"/>
              </w:rPr>
            </w:pPr>
          </w:p>
        </w:tc>
        <w:tc>
          <w:tcPr>
            <w:tcW w:w="69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66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2693" w:type="dxa"/>
            <w:tcBorders>
              <w:tl2br w:val="nil"/>
              <w:tr2bl w:val="nil"/>
            </w:tcBorders>
            <w:shd w:val="clear" w:color="auto" w:fill="auto"/>
            <w:noWrap/>
            <w:vAlign w:val="center"/>
          </w:tcPr>
          <w:p>
            <w:pPr>
              <w:rPr>
                <w:rFonts w:hint="default" w:ascii="Times New Roman" w:hAnsi="Times New Roman" w:eastAsia="楷体" w:cs="宋体"/>
                <w:i w:val="0"/>
                <w:iCs w:val="0"/>
                <w:color w:val="000000"/>
                <w:kern w:val="2"/>
                <w:sz w:val="21"/>
                <w:szCs w:val="21"/>
                <w:u w:val="none"/>
                <w:lang w:val="en-US" w:eastAsia="zh-CN" w:bidi="ar-SA"/>
              </w:rPr>
            </w:pPr>
          </w:p>
        </w:tc>
        <w:tc>
          <w:tcPr>
            <w:tcW w:w="1210" w:type="dxa"/>
            <w:tcBorders>
              <w:tl2br w:val="nil"/>
              <w:tr2bl w:val="nil"/>
            </w:tcBorders>
            <w:shd w:val="clear" w:color="auto" w:fill="auto"/>
            <w:noWrap/>
            <w:vAlign w:val="center"/>
          </w:tcPr>
          <w:p>
            <w:pPr>
              <w:rPr>
                <w:rFonts w:hint="eastAsia" w:ascii="Times New Roman" w:hAnsi="Times New Roman" w:eastAsia="楷体" w:cs="宋体"/>
                <w:i w:val="0"/>
                <w:iCs w:val="0"/>
                <w:color w:val="000000"/>
                <w:kern w:val="2"/>
                <w:sz w:val="21"/>
                <w:szCs w:val="21"/>
                <w:u w:val="none"/>
                <w:lang w:val="en-US" w:eastAsia="zh-CN" w:bidi="ar-SA"/>
              </w:rPr>
            </w:pPr>
          </w:p>
        </w:tc>
        <w:tc>
          <w:tcPr>
            <w:tcW w:w="183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楷体" w:cs="黑体"/>
                <w:i w:val="0"/>
                <w:iCs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3" w:hRule="atLeast"/>
        </w:trPr>
        <w:tc>
          <w:tcPr>
            <w:tcW w:w="6593" w:type="dxa"/>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开课院部负责人（签字）：</w:t>
            </w:r>
            <w:r>
              <w:rPr>
                <w:rFonts w:hint="eastAsia" w:ascii="Times New Roman" w:hAnsi="Times New Roman" w:eastAsia="楷体" w:cs="宋体"/>
                <w:i w:val="0"/>
                <w:iCs w:val="0"/>
                <w:color w:val="000000"/>
                <w:kern w:val="0"/>
                <w:sz w:val="21"/>
                <w:szCs w:val="21"/>
                <w:u w:val="none"/>
                <w:lang w:val="en-US" w:eastAsia="zh-CN" w:bidi="ar"/>
              </w:rPr>
              <w:br w:type="textWrapping"/>
            </w:r>
            <w:r>
              <w:rPr>
                <w:rFonts w:hint="eastAsia" w:ascii="Times New Roman" w:hAnsi="Times New Roman" w:eastAsia="楷体" w:cs="宋体"/>
                <w:i w:val="0"/>
                <w:iCs w:val="0"/>
                <w:color w:val="000000"/>
                <w:kern w:val="0"/>
                <w:sz w:val="21"/>
                <w:szCs w:val="21"/>
                <w:u w:val="none"/>
                <w:lang w:val="en-US" w:eastAsia="zh-CN" w:bidi="ar"/>
              </w:rPr>
              <w:t>教研室主任（签字）：</w:t>
            </w:r>
            <w:r>
              <w:rPr>
                <w:rFonts w:hint="eastAsia" w:ascii="Times New Roman" w:hAnsi="Times New Roman" w:eastAsia="楷体" w:cs="宋体"/>
                <w:i w:val="0"/>
                <w:iCs w:val="0"/>
                <w:color w:val="000000"/>
                <w:kern w:val="0"/>
                <w:sz w:val="21"/>
                <w:szCs w:val="21"/>
                <w:u w:val="none"/>
                <w:lang w:val="en-US" w:eastAsia="zh-CN" w:bidi="ar"/>
              </w:rPr>
              <w:br w:type="textWrapping"/>
            </w:r>
            <w:r>
              <w:rPr>
                <w:rFonts w:hint="eastAsia" w:ascii="Times New Roman" w:hAnsi="Times New Roman" w:eastAsia="楷体" w:cs="宋体"/>
                <w:i w:val="0"/>
                <w:iCs w:val="0"/>
                <w:color w:val="000000"/>
                <w:kern w:val="0"/>
                <w:sz w:val="21"/>
                <w:szCs w:val="21"/>
                <w:u w:val="none"/>
                <w:lang w:val="en-US" w:eastAsia="zh-CN" w:bidi="ar"/>
              </w:rPr>
              <w:t xml:space="preserve">院部审核时间（盖章）：           2023年   月    日   </w:t>
            </w:r>
          </w:p>
        </w:tc>
        <w:tc>
          <w:tcPr>
            <w:tcW w:w="3045"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sz w:val="21"/>
                <w:szCs w:val="21"/>
                <w:u w:val="none"/>
              </w:rPr>
            </w:pPr>
            <w:r>
              <w:rPr>
                <w:rFonts w:hint="eastAsia" w:ascii="Times New Roman" w:hAnsi="Times New Roman" w:eastAsia="楷体" w:cs="宋体"/>
                <w:i w:val="0"/>
                <w:iCs w:val="0"/>
                <w:color w:val="000000"/>
                <w:kern w:val="0"/>
                <w:sz w:val="21"/>
                <w:szCs w:val="21"/>
                <w:u w:val="none"/>
                <w:lang w:val="en-US" w:eastAsia="zh-CN" w:bidi="ar"/>
              </w:rPr>
              <w:t>教务处审核人（签字）：</w:t>
            </w:r>
            <w:r>
              <w:rPr>
                <w:rFonts w:hint="eastAsia" w:ascii="Times New Roman" w:hAnsi="Times New Roman" w:eastAsia="楷体" w:cs="宋体"/>
                <w:i w:val="0"/>
                <w:iCs w:val="0"/>
                <w:color w:val="000000"/>
                <w:kern w:val="0"/>
                <w:sz w:val="21"/>
                <w:szCs w:val="21"/>
                <w:u w:val="none"/>
                <w:lang w:val="en-US" w:eastAsia="zh-CN" w:bidi="ar"/>
              </w:rPr>
              <w:br w:type="textWrapping"/>
            </w:r>
            <w:r>
              <w:rPr>
                <w:rFonts w:hint="eastAsia" w:ascii="Times New Roman" w:hAnsi="Times New Roman" w:eastAsia="楷体" w:cs="宋体"/>
                <w:i w:val="0"/>
                <w:iCs w:val="0"/>
                <w:color w:val="000000"/>
                <w:kern w:val="0"/>
                <w:sz w:val="21"/>
                <w:szCs w:val="21"/>
                <w:u w:val="none"/>
                <w:lang w:val="en-US" w:eastAsia="zh-CN" w:bidi="ar"/>
              </w:rPr>
              <w:t>审核时间（盖章）：</w:t>
            </w:r>
            <w:r>
              <w:rPr>
                <w:rFonts w:hint="eastAsia" w:ascii="Times New Roman" w:hAnsi="Times New Roman" w:eastAsia="楷体" w:cs="宋体"/>
                <w:i w:val="0"/>
                <w:iCs w:val="0"/>
                <w:color w:val="000000"/>
                <w:kern w:val="0"/>
                <w:sz w:val="21"/>
                <w:szCs w:val="21"/>
                <w:u w:val="none"/>
                <w:lang w:val="en-US" w:eastAsia="zh-CN" w:bidi="ar"/>
              </w:rPr>
              <w:br w:type="textWrapping"/>
            </w:r>
            <w:r>
              <w:rPr>
                <w:rFonts w:hint="eastAsia" w:ascii="Times New Roman" w:hAnsi="Times New Roman" w:eastAsia="楷体" w:cs="宋体"/>
                <w:i w:val="0"/>
                <w:iCs w:val="0"/>
                <w:color w:val="000000"/>
                <w:kern w:val="0"/>
                <w:sz w:val="21"/>
                <w:szCs w:val="21"/>
                <w:u w:val="none"/>
                <w:lang w:val="en-US" w:eastAsia="zh-CN" w:bidi="ar"/>
              </w:rPr>
              <w:t xml:space="preserve">            2023年   月    日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3" w:hRule="atLeast"/>
        </w:trPr>
        <w:tc>
          <w:tcPr>
            <w:tcW w:w="9638" w:type="dxa"/>
            <w:gridSpan w:val="7"/>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1.新生12日、13日报到；</w:t>
            </w:r>
          </w:p>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2.新生军训：9月16日—29日</w:t>
            </w:r>
          </w:p>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3.2022级军训：9月23日—29日</w:t>
            </w:r>
          </w:p>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4.2023年9月11日—22日2022级书画艺术专业（写生实践）</w:t>
            </w:r>
          </w:p>
          <w:p>
            <w:pPr>
              <w:keepNext w:val="0"/>
              <w:keepLines w:val="0"/>
              <w:widowControl/>
              <w:suppressLineNumbers w:val="0"/>
              <w:jc w:val="left"/>
              <w:textAlignment w:val="center"/>
              <w:rPr>
                <w:rFonts w:hint="eastAsia"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5.9月29日-10月6日  中秋节、国庆节放假调休，共8天。10月7日（星期六）、10月8日（星期日）上班。 7日执行周一课表；8日执行周五课表。</w:t>
            </w:r>
          </w:p>
          <w:p>
            <w:pPr>
              <w:keepNext w:val="0"/>
              <w:keepLines w:val="0"/>
              <w:widowControl/>
              <w:suppressLineNumbers w:val="0"/>
              <w:jc w:val="left"/>
              <w:textAlignment w:val="center"/>
              <w:rPr>
                <w:rFonts w:hint="default" w:ascii="Times New Roman" w:hAnsi="Times New Roman" w:eastAsia="楷体" w:cs="宋体"/>
                <w:i w:val="0"/>
                <w:iCs w:val="0"/>
                <w:color w:val="000000"/>
                <w:kern w:val="0"/>
                <w:sz w:val="21"/>
                <w:szCs w:val="21"/>
                <w:u w:val="none"/>
                <w:lang w:val="en-US" w:eastAsia="zh-CN" w:bidi="ar"/>
              </w:rPr>
            </w:pPr>
            <w:r>
              <w:rPr>
                <w:rFonts w:hint="eastAsia" w:ascii="Times New Roman" w:hAnsi="Times New Roman" w:eastAsia="楷体" w:cs="宋体"/>
                <w:i w:val="0"/>
                <w:iCs w:val="0"/>
                <w:color w:val="000000"/>
                <w:kern w:val="0"/>
                <w:sz w:val="21"/>
                <w:szCs w:val="21"/>
                <w:u w:val="none"/>
                <w:lang w:val="en-US" w:eastAsia="zh-CN" w:bidi="ar"/>
              </w:rPr>
              <w:t>6.</w:t>
            </w:r>
            <w:r>
              <w:rPr>
                <w:rFonts w:hint="eastAsia" w:ascii="Times New Roman" w:hAnsi="Times New Roman" w:eastAsia="楷体" w:cs="宋体"/>
                <w:b/>
                <w:bCs/>
                <w:i w:val="0"/>
                <w:iCs w:val="0"/>
                <w:color w:val="FF0000"/>
                <w:kern w:val="0"/>
                <w:sz w:val="21"/>
                <w:szCs w:val="21"/>
                <w:u w:val="none"/>
                <w:lang w:val="en-US" w:eastAsia="zh-CN" w:bidi="ar"/>
              </w:rPr>
              <w:t>本学期开始实行18学时/学分，教学周应为18周，本学期采取线上线下混合教学模式，学生线下开展15周课堂教学（除去十一假期），学生开展3周线上自学方式，请教师提前准备线上学生学习内容（可以为教师自行录课内容，如果采取教师自行录课内容，教师需提供与本学期教学内容一致的录课资料和学生学习记录作为教学工作量的佐证），并进行学习考核。线上教学安排时间及内容须在教学进度表中体现。</w:t>
            </w:r>
          </w:p>
        </w:tc>
      </w:tr>
    </w:tbl>
    <w:p>
      <w:pPr>
        <w:jc w:val="center"/>
        <w:rPr>
          <w:rFonts w:hint="eastAsia" w:ascii="仿宋" w:hAnsi="仿宋" w:eastAsia="仿宋" w:cs="仿宋"/>
          <w:b/>
          <w:bCs/>
          <w:sz w:val="32"/>
          <w:szCs w:val="32"/>
          <w:lang w:val="en-US" w:eastAsia="zh-CN"/>
        </w:rPr>
      </w:pPr>
    </w:p>
    <w:p>
      <w:pPr>
        <w:ind w:firstLine="643" w:firstLineChars="200"/>
        <w:jc w:val="left"/>
        <w:rPr>
          <w:rFonts w:hint="default" w:ascii="仿宋" w:hAnsi="仿宋" w:eastAsia="仿宋" w:cs="仿宋"/>
          <w:b/>
          <w:bCs/>
          <w:sz w:val="32"/>
          <w:szCs w:val="32"/>
          <w:lang w:val="en-US" w:eastAsia="zh-CN"/>
        </w:rPr>
      </w:pPr>
    </w:p>
    <w:p>
      <w:pPr>
        <w:jc w:val="center"/>
        <w:rPr>
          <w:rFonts w:hint="eastAsia" w:ascii="方正大标宋简体" w:hAnsi="方正大标宋简体" w:eastAsia="方正大标宋简体" w:cs="方正大标宋简体"/>
          <w:i w:val="0"/>
          <w:iCs w:val="0"/>
          <w:color w:val="000000"/>
          <w:kern w:val="0"/>
          <w:sz w:val="28"/>
          <w:szCs w:val="28"/>
          <w:u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E2426-D431-493A-AA6D-89645047B5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347AA09D-5BC4-4E11-AA1B-736DCA0805EC}"/>
  </w:font>
  <w:font w:name="仿宋">
    <w:panose1 w:val="02010609060101010101"/>
    <w:charset w:val="86"/>
    <w:family w:val="auto"/>
    <w:pitch w:val="default"/>
    <w:sig w:usb0="800002BF" w:usb1="38CF7CFA" w:usb2="00000016" w:usb3="00000000" w:csb0="00040001" w:csb1="00000000"/>
    <w:embedRegular r:id="rId3" w:fontKey="{74B467D5-614C-433C-A6B9-3369AA532E2A}"/>
  </w:font>
  <w:font w:name="楷体">
    <w:panose1 w:val="02010609060101010101"/>
    <w:charset w:val="86"/>
    <w:family w:val="auto"/>
    <w:pitch w:val="default"/>
    <w:sig w:usb0="800002BF" w:usb1="38CF7CFA" w:usb2="00000016" w:usb3="00000000" w:csb0="00040001" w:csb1="00000000"/>
    <w:embedRegular r:id="rId4" w:fontKey="{EBE192B0-407F-474D-A73D-472819AC7B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MTA5NDI3NzkwZGZiYzNhNDg4NWMxNGQ4MTE3YWMifQ=="/>
  </w:docVars>
  <w:rsids>
    <w:rsidRoot w:val="31D46245"/>
    <w:rsid w:val="00CC0711"/>
    <w:rsid w:val="00D9637F"/>
    <w:rsid w:val="0328714A"/>
    <w:rsid w:val="0D71793F"/>
    <w:rsid w:val="10694D6D"/>
    <w:rsid w:val="1C071015"/>
    <w:rsid w:val="21565CC0"/>
    <w:rsid w:val="22937748"/>
    <w:rsid w:val="2D77449A"/>
    <w:rsid w:val="2EBF2F4F"/>
    <w:rsid w:val="31D46245"/>
    <w:rsid w:val="4EE419FD"/>
    <w:rsid w:val="4F1B712F"/>
    <w:rsid w:val="5A45063A"/>
    <w:rsid w:val="64C44D49"/>
    <w:rsid w:val="65B01F28"/>
    <w:rsid w:val="684F667F"/>
    <w:rsid w:val="69392286"/>
    <w:rsid w:val="7456013E"/>
    <w:rsid w:val="7880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keepNext/>
      <w:keepLines/>
      <w:spacing w:before="260" w:after="260" w:line="415" w:lineRule="auto"/>
      <w:outlineLvl w:val="1"/>
    </w:pPr>
    <w:rPr>
      <w:rFonts w:ascii="Cambria" w:hAnsi="Cambria" w:eastAsia="宋体" w:cs="Times New Roman"/>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586</Words>
  <Characters>799</Characters>
  <Lines>0</Lines>
  <Paragraphs>0</Paragraphs>
  <TotalTime>0</TotalTime>
  <ScaleCrop>false</ScaleCrop>
  <LinksUpToDate>false</LinksUpToDate>
  <CharactersWithSpaces>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2023-08-24T11:41:00Z</dcterms:created>
  <dc:creator>萌芽</dc:creator>
  <cp:lastModifiedBy>企业用户_435263377</cp:lastModifiedBy>
  <dcterms:modified xsi:type="dcterms:W3CDTF">2023-10-07T06:32:41Z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7303E12E883E420BA383CDDAA1019A34_13</vt:lpwstr>
  </property>
</Properties>
</file>